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DFD2" w14:textId="40B8E209" w:rsidR="00062B75" w:rsidRPr="00062B75" w:rsidRDefault="00062B75" w:rsidP="0006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Savannah L. Doherty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Ph.D. Student | Temple University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br/>
        <w:t>Department of Criminal Justice | College of Liberal Arts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br/>
        <w:t>(256) 425-1437 | sdoherty@temple.edu</w:t>
      </w:r>
    </w:p>
    <w:p w14:paraId="0B4E6A43" w14:textId="77777777" w:rsidR="00062B75" w:rsidRPr="00062B75" w:rsidRDefault="00434832" w:rsidP="00062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E763E2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A4F4030" w14:textId="5A96748F" w:rsidR="00062B75" w:rsidRPr="00062B75" w:rsidRDefault="00062B75" w:rsidP="00062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2D5E65F4" w14:textId="77777777" w:rsidR="00062B75" w:rsidRPr="00062B75" w:rsidRDefault="00062B75" w:rsidP="0006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Temple University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, Philadelphia, PA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Ph.D., Criminal Justice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Progress</w:t>
      </w:r>
    </w:p>
    <w:p w14:paraId="197A066D" w14:textId="77777777" w:rsidR="00062B75" w:rsidRPr="00062B75" w:rsidRDefault="00062B75" w:rsidP="0006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Alabama at Birmingham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, Birmingham, AL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M.S., Criminal Justice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2025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B.S., Criminal Justice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2024</w:t>
      </w:r>
    </w:p>
    <w:p w14:paraId="795553B1" w14:textId="77777777" w:rsidR="00062B75" w:rsidRPr="00062B75" w:rsidRDefault="00434832" w:rsidP="00062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F8F931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978B42C" w14:textId="77777777" w:rsidR="00062B75" w:rsidRPr="00062B75" w:rsidRDefault="00062B75" w:rsidP="00062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RESEARCH INTERESTS</w:t>
      </w:r>
    </w:p>
    <w:p w14:paraId="06A4D407" w14:textId="77777777" w:rsidR="00062B75" w:rsidRPr="00062B75" w:rsidRDefault="00062B75" w:rsidP="0006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Adverse Childhood Experiences | Youth Victimization | Juvenile Justice | Life-Course Criminology | Gender &amp; Crime | Mental Health &amp; Crime</w:t>
      </w:r>
    </w:p>
    <w:p w14:paraId="7C66D46D" w14:textId="77777777" w:rsidR="00062B75" w:rsidRPr="00062B75" w:rsidRDefault="00434832" w:rsidP="00062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D560B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C440D30" w14:textId="77777777" w:rsidR="00152F7F" w:rsidRPr="00062B75" w:rsidRDefault="00152F7F" w:rsidP="00152F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PUBLICATIONS</w:t>
      </w:r>
    </w:p>
    <w:p w14:paraId="49BAC3AD" w14:textId="77777777" w:rsidR="00152F7F" w:rsidRPr="00476509" w:rsidRDefault="00152F7F" w:rsidP="00152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7650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Peer-Reviewed Journal Articles</w:t>
      </w:r>
    </w:p>
    <w:p w14:paraId="1CF1AA80" w14:textId="77777777" w:rsidR="00152F7F" w:rsidRDefault="00152F7F" w:rsidP="006437F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76509">
        <w:rPr>
          <w:rFonts w:ascii="Times New Roman" w:eastAsia="Times New Roman" w:hAnsi="Times New Roman" w:cs="Times New Roman"/>
          <w:kern w:val="0"/>
          <w14:ligatures w14:val="none"/>
        </w:rPr>
        <w:t>Leban, L., Doherty, S. L. &amp; Brundidge, T. F. (2026). Neutralizing victimization: Insights from a qualitative meta-synthesis. </w:t>
      </w:r>
      <w:r w:rsidRPr="004765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Deviant Behavior</w:t>
      </w:r>
      <w:r w:rsidRPr="00476509">
        <w:rPr>
          <w:rFonts w:ascii="Times New Roman" w:eastAsia="Times New Roman" w:hAnsi="Times New Roman" w:cs="Times New Roman"/>
          <w:kern w:val="0"/>
          <w14:ligatures w14:val="none"/>
        </w:rPr>
        <w:t>. </w:t>
      </w:r>
      <w:hyperlink r:id="rId5" w:tgtFrame="_blank" w:tooltip="https://doi.org/10.1080/01639625.2026.2613294" w:history="1">
        <w:r w:rsidRPr="0047650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https://doi.org/10.1080/01639625.2026.2613294</w:t>
        </w:r>
      </w:hyperlink>
    </w:p>
    <w:p w14:paraId="7E26C47E" w14:textId="77777777" w:rsidR="00152F7F" w:rsidRDefault="00152F7F" w:rsidP="006437F6">
      <w:pPr>
        <w:spacing w:before="100" w:beforeAutospacing="1" w:after="100" w:afterAutospacing="1" w:line="240" w:lineRule="auto"/>
        <w:ind w:left="720" w:hanging="720"/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Leban, L., &amp; Doherty, S. L. (2025).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Long Shadow of Childhood Adversity: The Mediating Role of Theoretical Processes in the Relationship Between Adverse Childhood Experiences and the Victim-Offender Overlap.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Victims &amp; Offenders, 20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(5–6), 976–1004. </w:t>
      </w:r>
      <w:hyperlink r:id="rId6" w:tgtFrame="_new" w:history="1">
        <w:r w:rsidRPr="00062B7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https://doi.org/10.1080/15564886.2025.2505031</w:t>
        </w:r>
      </w:hyperlink>
    </w:p>
    <w:p w14:paraId="7CED0775" w14:textId="68E777B6" w:rsidR="00152F7F" w:rsidRDefault="00434832" w:rsidP="00062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B3DF36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FF0492B" w14:textId="5E47A0B4" w:rsidR="00062B75" w:rsidRPr="00062B75" w:rsidRDefault="00062B75" w:rsidP="00062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EXPERIENCE</w:t>
      </w:r>
    </w:p>
    <w:p w14:paraId="1033BBEF" w14:textId="77777777" w:rsidR="00062B75" w:rsidRPr="00062B75" w:rsidRDefault="00062B75" w:rsidP="0006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Assistant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Temple University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, Philadelphia, PA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August 2025 – Present</w:t>
      </w:r>
    </w:p>
    <w:p w14:paraId="2BBD73FA" w14:textId="77777777" w:rsidR="00062B75" w:rsidRPr="00062B75" w:rsidRDefault="00062B75" w:rsidP="00062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Attend lectures and model student engagement.</w:t>
      </w:r>
    </w:p>
    <w:p w14:paraId="1E17017C" w14:textId="77777777" w:rsidR="00062B75" w:rsidRPr="00062B75" w:rsidRDefault="00062B75" w:rsidP="00062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Monitor participation and maintain attendance records.</w:t>
      </w:r>
    </w:p>
    <w:p w14:paraId="73A0A658" w14:textId="77777777" w:rsidR="00062B75" w:rsidRPr="00062B75" w:rsidRDefault="00062B75" w:rsidP="00062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Provide individualized academic support to students.</w:t>
      </w:r>
    </w:p>
    <w:p w14:paraId="751A75ED" w14:textId="77777777" w:rsidR="00062B75" w:rsidRPr="00062B75" w:rsidRDefault="00062B75" w:rsidP="00062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Assist in developing and refining assignment rubrics.</w:t>
      </w:r>
    </w:p>
    <w:p w14:paraId="132AFDF6" w14:textId="77777777" w:rsidR="00062B75" w:rsidRPr="00062B75" w:rsidRDefault="00062B75" w:rsidP="00062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Grade assignments and provide constructive, timely feedback.</w:t>
      </w:r>
    </w:p>
    <w:p w14:paraId="2AE5A3D4" w14:textId="77777777" w:rsidR="00062B75" w:rsidRPr="00062B75" w:rsidRDefault="00062B75" w:rsidP="0006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Graduate Teaching Assistant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University of Alabama at Birmingham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, Birmingham, AL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January 2025 – May 2025</w:t>
      </w:r>
    </w:p>
    <w:p w14:paraId="46CAD089" w14:textId="77777777" w:rsidR="00062B75" w:rsidRPr="00062B75" w:rsidRDefault="00062B75" w:rsidP="00062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Supported faculty with grading and student inquiries.</w:t>
      </w:r>
    </w:p>
    <w:p w14:paraId="6DAEED69" w14:textId="77777777" w:rsidR="00062B75" w:rsidRPr="00062B75" w:rsidRDefault="00062B75" w:rsidP="00062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Managed course logistics, deadlines, and assignment guidelines.</w:t>
      </w:r>
    </w:p>
    <w:p w14:paraId="6AD6C695" w14:textId="77777777" w:rsidR="00062B75" w:rsidRPr="00062B75" w:rsidRDefault="00062B75" w:rsidP="00062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Proctored quizzes and distributed course materials.</w:t>
      </w:r>
    </w:p>
    <w:p w14:paraId="4C8D427B" w14:textId="77777777" w:rsidR="00062B75" w:rsidRPr="00062B75" w:rsidRDefault="00062B75" w:rsidP="00062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Assisted multiple professors across the department with academic events and administrative tasks.</w:t>
      </w:r>
    </w:p>
    <w:p w14:paraId="623C485E" w14:textId="77777777" w:rsidR="00062B75" w:rsidRPr="00062B75" w:rsidRDefault="00062B75" w:rsidP="0006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Jefferson County Family Court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, Birmingham, AL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January 2024 – April 2024</w:t>
      </w:r>
    </w:p>
    <w:p w14:paraId="3DB11644" w14:textId="77777777" w:rsidR="00062B75" w:rsidRPr="00062B75" w:rsidRDefault="00062B75" w:rsidP="00062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Prepared and filed legal documents and exhibits.</w:t>
      </w:r>
    </w:p>
    <w:p w14:paraId="4DAFF98E" w14:textId="77777777" w:rsidR="00062B75" w:rsidRPr="00062B75" w:rsidRDefault="00062B75" w:rsidP="00062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Conducted intake interviews and completed client questionnaires.</w:t>
      </w:r>
    </w:p>
    <w:p w14:paraId="7305A808" w14:textId="77777777" w:rsidR="00062B75" w:rsidRPr="00062B75" w:rsidRDefault="00062B75" w:rsidP="00062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Compiled case histories and drafted court reports.</w:t>
      </w:r>
    </w:p>
    <w:p w14:paraId="3B0C26E1" w14:textId="77777777" w:rsidR="00062B75" w:rsidRPr="00062B75" w:rsidRDefault="00062B75" w:rsidP="00062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Shadowed attorneys and judges; assisted with client supervision and paperwork.</w:t>
      </w:r>
    </w:p>
    <w:p w14:paraId="1A14F954" w14:textId="7017DB5E" w:rsidR="00062B75" w:rsidRPr="00152F7F" w:rsidRDefault="00434832" w:rsidP="00152F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4CCCEE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1ADCB6E" w14:textId="77777777" w:rsidR="00062B75" w:rsidRPr="00062B75" w:rsidRDefault="00062B75" w:rsidP="00062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AWARDS AND HONORS</w:t>
      </w:r>
    </w:p>
    <w:p w14:paraId="73621279" w14:textId="77777777" w:rsidR="00062B75" w:rsidRPr="00062B75" w:rsidRDefault="00062B75" w:rsidP="0006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Southern Criminal Justice Association Student and Untenured Faculty Travel Award —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2024</w:t>
      </w:r>
    </w:p>
    <w:p w14:paraId="146BB228" w14:textId="77777777" w:rsidR="00062B75" w:rsidRPr="00062B75" w:rsidRDefault="00434832" w:rsidP="00062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04B36B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29E684D" w14:textId="77777777" w:rsidR="00062B75" w:rsidRPr="00062B75" w:rsidRDefault="00062B75" w:rsidP="00062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CONFERENCE PRESENTATIONS</w:t>
      </w:r>
    </w:p>
    <w:p w14:paraId="1213F531" w14:textId="77777777" w:rsidR="00062B75" w:rsidRPr="00062B75" w:rsidRDefault="00062B75" w:rsidP="00141BB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Doherty, S. L., &amp; Leban, L. (2024). </w:t>
      </w:r>
      <w:r w:rsidRPr="00062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Role of Adverse Childhood Experiences in the Victim-Offender Overlap.</w:t>
      </w:r>
      <w:r w:rsidRPr="00062B75">
        <w:rPr>
          <w:rFonts w:ascii="Times New Roman" w:eastAsia="Times New Roman" w:hAnsi="Times New Roman" w:cs="Times New Roman"/>
          <w:kern w:val="0"/>
          <w14:ligatures w14:val="none"/>
        </w:rPr>
        <w:t xml:space="preserve"> Poster presented at the Southern Criminal Justice Association Annual Meeting, Greenville, South Carolina.</w:t>
      </w:r>
    </w:p>
    <w:p w14:paraId="22B21A84" w14:textId="77777777" w:rsidR="00062B75" w:rsidRPr="00062B75" w:rsidRDefault="00434832" w:rsidP="00062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604DF6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5B00FE6" w14:textId="77777777" w:rsidR="00062B75" w:rsidRPr="00062B75" w:rsidRDefault="00062B75" w:rsidP="00062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AFFILIATIONS</w:t>
      </w:r>
    </w:p>
    <w:p w14:paraId="668C1EF3" w14:textId="7C499787" w:rsidR="00476509" w:rsidRDefault="00476509" w:rsidP="0006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American Society of Criminology</w:t>
      </w:r>
    </w:p>
    <w:p w14:paraId="35609422" w14:textId="7DD5D49C" w:rsidR="00062B75" w:rsidRPr="006650AB" w:rsidRDefault="00062B75" w:rsidP="00665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B75">
        <w:rPr>
          <w:rFonts w:ascii="Times New Roman" w:eastAsia="Times New Roman" w:hAnsi="Times New Roman" w:cs="Times New Roman"/>
          <w:kern w:val="0"/>
          <w14:ligatures w14:val="none"/>
        </w:rPr>
        <w:t>Southern Criminal Justice Association</w:t>
      </w:r>
    </w:p>
    <w:sectPr w:rsidR="00062B75" w:rsidRPr="0066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1D7"/>
    <w:multiLevelType w:val="multilevel"/>
    <w:tmpl w:val="BBE8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54EE7"/>
    <w:multiLevelType w:val="multilevel"/>
    <w:tmpl w:val="7C36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239B8"/>
    <w:multiLevelType w:val="multilevel"/>
    <w:tmpl w:val="087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C1EE0"/>
    <w:multiLevelType w:val="multilevel"/>
    <w:tmpl w:val="3F26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A50D5"/>
    <w:multiLevelType w:val="multilevel"/>
    <w:tmpl w:val="9ED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082122">
    <w:abstractNumId w:val="0"/>
  </w:num>
  <w:num w:numId="2" w16cid:durableId="1065564588">
    <w:abstractNumId w:val="4"/>
  </w:num>
  <w:num w:numId="3" w16cid:durableId="1472332561">
    <w:abstractNumId w:val="1"/>
  </w:num>
  <w:num w:numId="4" w16cid:durableId="1247962493">
    <w:abstractNumId w:val="2"/>
  </w:num>
  <w:num w:numId="5" w16cid:durableId="163788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75"/>
    <w:rsid w:val="00062B75"/>
    <w:rsid w:val="00141BB2"/>
    <w:rsid w:val="00152F7F"/>
    <w:rsid w:val="00434832"/>
    <w:rsid w:val="00476509"/>
    <w:rsid w:val="004F4C45"/>
    <w:rsid w:val="005E0D20"/>
    <w:rsid w:val="006437F6"/>
    <w:rsid w:val="006650AB"/>
    <w:rsid w:val="00A720B8"/>
    <w:rsid w:val="00BE7511"/>
    <w:rsid w:val="00C3197C"/>
    <w:rsid w:val="00C727C7"/>
    <w:rsid w:val="00E8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C599"/>
  <w15:chartTrackingRefBased/>
  <w15:docId w15:val="{B5653C0B-CE46-5647-BF59-21066BA1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2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B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62B75"/>
    <w:rPr>
      <w:b/>
      <w:bCs/>
    </w:rPr>
  </w:style>
  <w:style w:type="character" w:styleId="Emphasis">
    <w:name w:val="Emphasis"/>
    <w:basedOn w:val="DefaultParagraphFont"/>
    <w:uiPriority w:val="20"/>
    <w:qFormat/>
    <w:rsid w:val="00062B75"/>
    <w:rPr>
      <w:i/>
      <w:iCs/>
    </w:rPr>
  </w:style>
  <w:style w:type="character" w:styleId="Hyperlink">
    <w:name w:val="Hyperlink"/>
    <w:basedOn w:val="DefaultParagraphFont"/>
    <w:uiPriority w:val="99"/>
    <w:unhideWhenUsed/>
    <w:rsid w:val="00062B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15564886.2025.2505031" TargetMode="External"/><Relationship Id="rId5" Type="http://schemas.openxmlformats.org/officeDocument/2006/relationships/hyperlink" Target="https://doi.org/10.1080/01639625.2026.26132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Doherty</dc:creator>
  <cp:keywords/>
  <dc:description/>
  <cp:lastModifiedBy>Savannah Doherty</cp:lastModifiedBy>
  <cp:revision>9</cp:revision>
  <dcterms:created xsi:type="dcterms:W3CDTF">2025-11-10T19:16:00Z</dcterms:created>
  <dcterms:modified xsi:type="dcterms:W3CDTF">2026-01-21T17:09:00Z</dcterms:modified>
</cp:coreProperties>
</file>