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A0D67A1" w:rsidR="001A5CDC" w:rsidRPr="00135B62" w:rsidRDefault="307493F5" w:rsidP="51EF2076">
      <w:pPr>
        <w:shd w:val="clear" w:color="auto" w:fill="FFFFFF" w:themeFill="background1"/>
        <w:spacing w:after="0" w:line="360" w:lineRule="auto"/>
        <w:jc w:val="both"/>
      </w:pPr>
      <w:r>
        <w:rPr>
          <w:noProof/>
        </w:rPr>
        <w:drawing>
          <wp:inline distT="0" distB="0" distL="0" distR="0" wp14:anchorId="228389DD" wp14:editId="764FAFD2">
            <wp:extent cx="6400800" cy="1600200"/>
            <wp:effectExtent l="0" t="0" r="0" b="0"/>
            <wp:docPr id="1927968288" name="Picture 192796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600200"/>
                    </a:xfrm>
                    <a:prstGeom prst="rect">
                      <a:avLst/>
                    </a:prstGeom>
                  </pic:spPr>
                </pic:pic>
              </a:graphicData>
            </a:graphic>
          </wp:inline>
        </w:drawing>
      </w:r>
    </w:p>
    <w:p w14:paraId="3003063A" w14:textId="77777777" w:rsidR="001A5CDC" w:rsidRPr="00135B62" w:rsidRDefault="001A5CDC" w:rsidP="00702928">
      <w:pPr>
        <w:shd w:val="clear" w:color="auto" w:fill="FFFFFF"/>
        <w:spacing w:after="0" w:line="360" w:lineRule="auto"/>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Frequently Asked Questions</w:t>
      </w:r>
    </w:p>
    <w:p w14:paraId="699E2C32" w14:textId="0468458D" w:rsidR="3E089662" w:rsidRDefault="001A5CDC" w:rsidP="5A0916AA">
      <w:pPr>
        <w:shd w:val="clear" w:color="auto" w:fill="FFFFFF" w:themeFill="background1"/>
        <w:spacing w:after="0" w:line="240" w:lineRule="auto"/>
        <w:jc w:val="both"/>
        <w:outlineLvl w:val="1"/>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000000" w:themeColor="text1"/>
          <w:sz w:val="21"/>
          <w:szCs w:val="21"/>
        </w:rPr>
        <w:t>This guide gives answers to many of the questions which we receive most frequently about Temple’s MPP</w:t>
      </w:r>
      <w:r w:rsidR="00A43C6E" w:rsidRPr="5A0916AA">
        <w:rPr>
          <w:rFonts w:ascii="Calibri" w:eastAsia="Times New Roman" w:hAnsi="Calibri" w:cs="Times New Roman"/>
          <w:color w:val="000000" w:themeColor="text1"/>
          <w:sz w:val="21"/>
          <w:szCs w:val="21"/>
        </w:rPr>
        <w:t xml:space="preserve"> program</w:t>
      </w:r>
      <w:r w:rsidRPr="5A0916AA">
        <w:rPr>
          <w:rFonts w:ascii="Calibri" w:eastAsia="Times New Roman" w:hAnsi="Calibri" w:cs="Times New Roman"/>
          <w:color w:val="000000" w:themeColor="text1"/>
          <w:sz w:val="21"/>
          <w:szCs w:val="21"/>
        </w:rPr>
        <w:t xml:space="preserve">.  If you are looking for answers to questions which aren’t included here, feel free to reach out to us at </w:t>
      </w:r>
      <w:hyperlink r:id="rId9">
        <w:r w:rsidRPr="5A0916AA">
          <w:rPr>
            <w:rStyle w:val="Hyperlink"/>
            <w:rFonts w:ascii="Calibri" w:eastAsia="Times New Roman" w:hAnsi="Calibri" w:cs="Times New Roman"/>
            <w:color w:val="000000" w:themeColor="text1"/>
            <w:sz w:val="21"/>
            <w:szCs w:val="21"/>
          </w:rPr>
          <w:t>MPP@temple.edu</w:t>
        </w:r>
      </w:hyperlink>
      <w:r w:rsidRPr="5A0916AA">
        <w:rPr>
          <w:rFonts w:ascii="Calibri" w:eastAsia="Times New Roman" w:hAnsi="Calibri" w:cs="Times New Roman"/>
          <w:color w:val="000000" w:themeColor="text1"/>
          <w:sz w:val="21"/>
          <w:szCs w:val="21"/>
        </w:rPr>
        <w:t xml:space="preserve">, and we’ll get back to you as quickly as possible.  </w:t>
      </w:r>
    </w:p>
    <w:p w14:paraId="61166AC7" w14:textId="6B9CE27F" w:rsidR="5A0916AA" w:rsidRDefault="5A0916AA" w:rsidP="5A0916AA">
      <w:pPr>
        <w:shd w:val="clear" w:color="auto" w:fill="FFFFFF" w:themeFill="background1"/>
        <w:spacing w:after="0" w:line="240" w:lineRule="auto"/>
        <w:jc w:val="both"/>
        <w:outlineLvl w:val="1"/>
        <w:rPr>
          <w:rFonts w:ascii="Calibri" w:eastAsia="Times New Roman" w:hAnsi="Calibri" w:cs="Times New Roman"/>
          <w:color w:val="000000" w:themeColor="text1"/>
          <w:sz w:val="21"/>
          <w:szCs w:val="21"/>
        </w:rPr>
      </w:pPr>
    </w:p>
    <w:p w14:paraId="0E125C7F" w14:textId="7AEE2394" w:rsidR="00FA4023" w:rsidRPr="00135B62" w:rsidRDefault="00C64019" w:rsidP="3E089662">
      <w:pPr>
        <w:jc w:val="both"/>
        <w:rPr>
          <w:color w:val="262626" w:themeColor="text1" w:themeTint="D9"/>
          <w:sz w:val="36"/>
          <w:szCs w:val="36"/>
        </w:rPr>
      </w:pPr>
      <w:r w:rsidRPr="3E089662">
        <w:rPr>
          <w:color w:val="262626" w:themeColor="text1" w:themeTint="D9"/>
          <w:sz w:val="36"/>
          <w:szCs w:val="36"/>
        </w:rPr>
        <w:t>MPP Information Sessions</w:t>
      </w:r>
    </w:p>
    <w:p w14:paraId="02E86A04" w14:textId="29E3D255" w:rsidR="3E089662" w:rsidRDefault="00FA4023" w:rsidP="5A0916AA">
      <w:pPr>
        <w:jc w:val="both"/>
        <w:rPr>
          <w:color w:val="000000" w:themeColor="text1"/>
          <w:sz w:val="21"/>
          <w:szCs w:val="21"/>
        </w:rPr>
      </w:pPr>
      <w:r w:rsidRPr="5A0916AA">
        <w:rPr>
          <w:color w:val="000000" w:themeColor="text1"/>
          <w:sz w:val="21"/>
          <w:szCs w:val="21"/>
        </w:rPr>
        <w:t xml:space="preserve">Each semester, we hold several </w:t>
      </w:r>
      <w:r w:rsidR="5F02DB84" w:rsidRPr="5A0916AA">
        <w:rPr>
          <w:color w:val="000000" w:themeColor="text1"/>
          <w:sz w:val="21"/>
          <w:szCs w:val="21"/>
        </w:rPr>
        <w:t xml:space="preserve">virtual </w:t>
      </w:r>
      <w:r w:rsidRPr="5A0916AA">
        <w:rPr>
          <w:color w:val="000000" w:themeColor="text1"/>
          <w:sz w:val="21"/>
          <w:szCs w:val="21"/>
        </w:rPr>
        <w:t>information sessions about the MPP</w:t>
      </w:r>
      <w:r w:rsidR="009D0027" w:rsidRPr="5A0916AA">
        <w:rPr>
          <w:color w:val="000000" w:themeColor="text1"/>
          <w:sz w:val="21"/>
          <w:szCs w:val="21"/>
        </w:rPr>
        <w:t xml:space="preserve"> </w:t>
      </w:r>
      <w:r w:rsidR="0523CB8B" w:rsidRPr="5A0916AA">
        <w:rPr>
          <w:color w:val="000000" w:themeColor="text1"/>
          <w:sz w:val="21"/>
          <w:szCs w:val="21"/>
        </w:rPr>
        <w:t>program</w:t>
      </w:r>
      <w:r w:rsidR="3A7F1CCF" w:rsidRPr="5A0916AA">
        <w:rPr>
          <w:color w:val="000000" w:themeColor="text1"/>
          <w:sz w:val="21"/>
          <w:szCs w:val="21"/>
        </w:rPr>
        <w:t xml:space="preserve">. </w:t>
      </w:r>
      <w:r w:rsidR="003F4C5A" w:rsidRPr="5A0916AA">
        <w:rPr>
          <w:color w:val="000000" w:themeColor="text1"/>
          <w:sz w:val="21"/>
          <w:szCs w:val="21"/>
        </w:rPr>
        <w:t xml:space="preserve">If you’d like to join </w:t>
      </w:r>
      <w:r w:rsidR="000E09AA" w:rsidRPr="5A0916AA">
        <w:rPr>
          <w:color w:val="000000" w:themeColor="text1"/>
          <w:sz w:val="21"/>
          <w:szCs w:val="21"/>
        </w:rPr>
        <w:t>us for an info session</w:t>
      </w:r>
      <w:r w:rsidR="48E4364B" w:rsidRPr="5A0916AA">
        <w:rPr>
          <w:color w:val="000000" w:themeColor="text1"/>
          <w:sz w:val="21"/>
          <w:szCs w:val="21"/>
        </w:rPr>
        <w:t xml:space="preserve">, you can find upcoming sessions and register </w:t>
      </w:r>
      <w:hyperlink r:id="rId10">
        <w:r w:rsidR="48E4364B" w:rsidRPr="5A0916AA">
          <w:rPr>
            <w:rStyle w:val="Hyperlink"/>
            <w:sz w:val="21"/>
            <w:szCs w:val="21"/>
          </w:rPr>
          <w:t>here</w:t>
        </w:r>
      </w:hyperlink>
      <w:r w:rsidR="48E4364B" w:rsidRPr="5A0916AA">
        <w:rPr>
          <w:color w:val="000000" w:themeColor="text1"/>
          <w:sz w:val="21"/>
          <w:szCs w:val="21"/>
        </w:rPr>
        <w:t>.</w:t>
      </w:r>
      <w:r w:rsidR="000E09AA" w:rsidRPr="5A0916AA">
        <w:rPr>
          <w:color w:val="262626" w:themeColor="text1" w:themeTint="D9"/>
          <w:sz w:val="21"/>
          <w:szCs w:val="21"/>
        </w:rPr>
        <w:t xml:space="preserve"> </w:t>
      </w:r>
      <w:r w:rsidR="3AB566BA" w:rsidRPr="5A0916AA">
        <w:rPr>
          <w:color w:val="262626" w:themeColor="text1" w:themeTint="D9"/>
          <w:sz w:val="21"/>
          <w:szCs w:val="21"/>
        </w:rPr>
        <w:t>I</w:t>
      </w:r>
      <w:r w:rsidR="00C64019" w:rsidRPr="5A0916AA">
        <w:rPr>
          <w:color w:val="262626" w:themeColor="text1" w:themeTint="D9"/>
          <w:sz w:val="21"/>
          <w:szCs w:val="21"/>
        </w:rPr>
        <w:t>f you would like to</w:t>
      </w:r>
      <w:r w:rsidR="003F4C5A" w:rsidRPr="5A0916AA">
        <w:rPr>
          <w:color w:val="262626" w:themeColor="text1" w:themeTint="D9"/>
          <w:sz w:val="21"/>
          <w:szCs w:val="21"/>
        </w:rPr>
        <w:t xml:space="preserve"> talk to a program representative about the MPP</w:t>
      </w:r>
      <w:r w:rsidR="07E7E1A8" w:rsidRPr="5A0916AA">
        <w:rPr>
          <w:color w:val="262626" w:themeColor="text1" w:themeTint="D9"/>
          <w:sz w:val="21"/>
          <w:szCs w:val="21"/>
        </w:rPr>
        <w:t xml:space="preserve"> individually</w:t>
      </w:r>
      <w:r w:rsidR="003F4C5A" w:rsidRPr="5A0916AA">
        <w:rPr>
          <w:color w:val="262626" w:themeColor="text1" w:themeTint="D9"/>
          <w:sz w:val="21"/>
          <w:szCs w:val="21"/>
        </w:rPr>
        <w:t xml:space="preserve">, please contact us at </w:t>
      </w:r>
      <w:hyperlink r:id="rId11">
        <w:r w:rsidR="00C64019" w:rsidRPr="5A0916AA">
          <w:rPr>
            <w:rStyle w:val="Hyperlink"/>
            <w:sz w:val="21"/>
            <w:szCs w:val="21"/>
          </w:rPr>
          <w:t>MPP@temple.edu</w:t>
        </w:r>
      </w:hyperlink>
      <w:r w:rsidR="003F4C5A" w:rsidRPr="5A0916AA">
        <w:rPr>
          <w:color w:val="262626" w:themeColor="text1" w:themeTint="D9"/>
          <w:sz w:val="21"/>
          <w:szCs w:val="21"/>
        </w:rPr>
        <w:t>.</w:t>
      </w:r>
    </w:p>
    <w:p w14:paraId="0323B21E" w14:textId="77777777" w:rsidR="00C64019" w:rsidRPr="00135B62" w:rsidRDefault="00C64019" w:rsidP="00702928">
      <w:pPr>
        <w:spacing w:after="0" w:line="288" w:lineRule="auto"/>
        <w:jc w:val="both"/>
        <w:rPr>
          <w:rStyle w:val="Strong"/>
          <w:rFonts w:ascii="Calibri" w:hAnsi="Calibri"/>
          <w:color w:val="262626" w:themeColor="text1" w:themeTint="D9"/>
          <w:sz w:val="21"/>
          <w:szCs w:val="21"/>
          <w:u w:val="single"/>
        </w:rPr>
      </w:pPr>
      <w:r w:rsidRPr="00135B62">
        <w:rPr>
          <w:rStyle w:val="Strong"/>
          <w:rFonts w:ascii="Calibri" w:hAnsi="Calibri"/>
          <w:color w:val="262626" w:themeColor="text1" w:themeTint="D9"/>
          <w:sz w:val="21"/>
          <w:szCs w:val="21"/>
          <w:u w:val="single"/>
          <w:shd w:val="clear" w:color="auto" w:fill="FFFFFF"/>
        </w:rPr>
        <w:t>In This FAQ</w:t>
      </w:r>
    </w:p>
    <w:p w14:paraId="2CC5A6D7" w14:textId="6E9EA89E"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 xml:space="preserve">1) </w:t>
      </w:r>
      <w:r w:rsidRPr="002766C1">
        <w:rPr>
          <w:rFonts w:ascii="Calibri" w:hAnsi="Calibri"/>
          <w:color w:val="262626" w:themeColor="text1" w:themeTint="D9"/>
          <w:sz w:val="21"/>
          <w:szCs w:val="21"/>
        </w:rPr>
        <w:t>Time to Completion,</w:t>
      </w:r>
      <w:r>
        <w:rPr>
          <w:rFonts w:ascii="Calibri" w:hAnsi="Calibri"/>
          <w:color w:val="262626" w:themeColor="text1" w:themeTint="D9"/>
          <w:sz w:val="21"/>
          <w:szCs w:val="21"/>
        </w:rPr>
        <w:t xml:space="preserve"> Course Scheduling and Location</w:t>
      </w:r>
    </w:p>
    <w:p w14:paraId="359E63D7" w14:textId="39E1D32E"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2) Admissions Criteria</w:t>
      </w:r>
    </w:p>
    <w:p w14:paraId="186911DD" w14:textId="4B6B662A"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sidRPr="5A0916AA">
        <w:rPr>
          <w:rFonts w:ascii="Calibri" w:hAnsi="Calibri"/>
          <w:color w:val="262626" w:themeColor="text1" w:themeTint="D9"/>
          <w:sz w:val="21"/>
          <w:szCs w:val="21"/>
        </w:rPr>
        <w:t>3) Application Procedures, Materials, and Deadlines</w:t>
      </w:r>
    </w:p>
    <w:p w14:paraId="11DF0E33" w14:textId="784CBBBE"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4) Curriculum and Requirements</w:t>
      </w:r>
    </w:p>
    <w:p w14:paraId="353075DF" w14:textId="41AF1C21"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sidRPr="002766C1">
        <w:rPr>
          <w:rFonts w:ascii="Calibri" w:hAnsi="Calibri"/>
          <w:color w:val="262626" w:themeColor="text1" w:themeTint="D9"/>
          <w:sz w:val="21"/>
          <w:szCs w:val="21"/>
        </w:rPr>
        <w:t>5) MPP In</w:t>
      </w:r>
      <w:r>
        <w:rPr>
          <w:rFonts w:ascii="Calibri" w:hAnsi="Calibri"/>
          <w:color w:val="262626" w:themeColor="text1" w:themeTint="D9"/>
          <w:sz w:val="21"/>
          <w:szCs w:val="21"/>
        </w:rPr>
        <w:t>ternships</w:t>
      </w:r>
    </w:p>
    <w:p w14:paraId="1F26C075" w14:textId="5210FBA5"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Pr>
          <w:rFonts w:ascii="Calibri" w:hAnsi="Calibri"/>
          <w:color w:val="262626" w:themeColor="text1" w:themeTint="D9"/>
          <w:sz w:val="21"/>
          <w:szCs w:val="21"/>
        </w:rPr>
        <w:t>6) Tuition and Financing</w:t>
      </w:r>
    </w:p>
    <w:p w14:paraId="2CB2172E" w14:textId="4AC87300"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sidRPr="002766C1">
        <w:rPr>
          <w:rFonts w:ascii="Calibri" w:hAnsi="Calibri"/>
          <w:color w:val="262626" w:themeColor="text1" w:themeTint="D9"/>
          <w:sz w:val="21"/>
          <w:szCs w:val="21"/>
        </w:rPr>
        <w:t>7</w:t>
      </w:r>
      <w:r>
        <w:rPr>
          <w:rFonts w:ascii="Calibri" w:hAnsi="Calibri"/>
          <w:color w:val="262626" w:themeColor="text1" w:themeTint="D9"/>
          <w:sz w:val="21"/>
          <w:szCs w:val="21"/>
        </w:rPr>
        <w:t>) Academic Support and Advising</w:t>
      </w:r>
    </w:p>
    <w:p w14:paraId="7959A1ED" w14:textId="7A8A9041" w:rsid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sidRPr="5A0916AA">
        <w:rPr>
          <w:rFonts w:ascii="Calibri" w:hAnsi="Calibri"/>
          <w:color w:val="262626" w:themeColor="text1" w:themeTint="D9"/>
          <w:sz w:val="21"/>
          <w:szCs w:val="21"/>
        </w:rPr>
        <w:t>8) Accreditation</w:t>
      </w:r>
      <w:r w:rsidR="79A377C3" w:rsidRPr="5A0916AA">
        <w:rPr>
          <w:rFonts w:ascii="Calibri" w:hAnsi="Calibri"/>
          <w:color w:val="262626" w:themeColor="text1" w:themeTint="D9"/>
          <w:sz w:val="21"/>
          <w:szCs w:val="21"/>
        </w:rPr>
        <w:t xml:space="preserve"> &amp; </w:t>
      </w:r>
      <w:r w:rsidRPr="5A0916AA">
        <w:rPr>
          <w:rFonts w:ascii="Calibri" w:hAnsi="Calibri"/>
          <w:color w:val="262626" w:themeColor="text1" w:themeTint="D9"/>
          <w:sz w:val="21"/>
          <w:szCs w:val="21"/>
        </w:rPr>
        <w:t>Dual Degrees, +1</w:t>
      </w:r>
      <w:r w:rsidR="163503BB" w:rsidRPr="5A0916AA">
        <w:rPr>
          <w:rFonts w:ascii="Calibri" w:hAnsi="Calibri"/>
          <w:color w:val="262626" w:themeColor="text1" w:themeTint="D9"/>
          <w:sz w:val="21"/>
          <w:szCs w:val="21"/>
        </w:rPr>
        <w:t xml:space="preserve">, and Certificate </w:t>
      </w:r>
      <w:r w:rsidR="499BBF4D" w:rsidRPr="5A0916AA">
        <w:rPr>
          <w:rFonts w:ascii="Calibri" w:hAnsi="Calibri"/>
          <w:color w:val="262626" w:themeColor="text1" w:themeTint="D9"/>
          <w:sz w:val="21"/>
          <w:szCs w:val="21"/>
        </w:rPr>
        <w:t>P</w:t>
      </w:r>
      <w:r w:rsidR="163503BB" w:rsidRPr="5A0916AA">
        <w:rPr>
          <w:rFonts w:ascii="Calibri" w:hAnsi="Calibri"/>
          <w:color w:val="262626" w:themeColor="text1" w:themeTint="D9"/>
          <w:sz w:val="21"/>
          <w:szCs w:val="21"/>
        </w:rPr>
        <w:t>rograms</w:t>
      </w:r>
    </w:p>
    <w:p w14:paraId="7DAE0357" w14:textId="77777777" w:rsidR="002766C1" w:rsidRPr="002766C1" w:rsidRDefault="002766C1" w:rsidP="00702928">
      <w:pPr>
        <w:shd w:val="clear" w:color="auto" w:fill="FFFFFF" w:themeFill="background1"/>
        <w:spacing w:after="0" w:line="288" w:lineRule="auto"/>
        <w:jc w:val="both"/>
        <w:outlineLvl w:val="1"/>
        <w:rPr>
          <w:rFonts w:ascii="Calibri" w:hAnsi="Calibri"/>
          <w:color w:val="262626" w:themeColor="text1" w:themeTint="D9"/>
          <w:sz w:val="21"/>
          <w:szCs w:val="21"/>
        </w:rPr>
      </w:pPr>
    </w:p>
    <w:p w14:paraId="591D4BBD" w14:textId="76DB38D8" w:rsidR="00C93DD8" w:rsidRPr="003F516E" w:rsidRDefault="00C93DD8" w:rsidP="00702928">
      <w:pPr>
        <w:shd w:val="clear" w:color="auto" w:fill="FFFFFF" w:themeFill="background1"/>
        <w:spacing w:after="0" w:line="288" w:lineRule="auto"/>
        <w:jc w:val="both"/>
        <w:outlineLvl w:val="1"/>
        <w:rPr>
          <w:rFonts w:ascii="Calibri" w:hAnsi="Calibri"/>
          <w:color w:val="262626" w:themeColor="text1" w:themeTint="D9"/>
          <w:sz w:val="21"/>
          <w:szCs w:val="21"/>
        </w:rPr>
      </w:pPr>
      <w:r w:rsidRPr="00135B62">
        <w:rPr>
          <w:rFonts w:ascii="Calibri" w:eastAsia="Times New Roman" w:hAnsi="Calibri" w:cs="Times New Roman"/>
          <w:color w:val="262626" w:themeColor="text1" w:themeTint="D9"/>
          <w:sz w:val="36"/>
          <w:szCs w:val="36"/>
        </w:rPr>
        <w:t>1) Time to Completion,</w:t>
      </w:r>
      <w:r w:rsidR="00C64019" w:rsidRPr="00135B62">
        <w:rPr>
          <w:rFonts w:ascii="Calibri" w:eastAsia="Times New Roman" w:hAnsi="Calibri" w:cs="Times New Roman"/>
          <w:color w:val="262626" w:themeColor="text1" w:themeTint="D9"/>
          <w:sz w:val="36"/>
          <w:szCs w:val="36"/>
        </w:rPr>
        <w:t xml:space="preserve"> Course Scheduling and Location</w:t>
      </w:r>
    </w:p>
    <w:p w14:paraId="0E27B00A" w14:textId="77777777" w:rsidR="00C93DD8" w:rsidRPr="00135B62" w:rsidRDefault="00C93DD8"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79386F69"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135B62">
        <w:rPr>
          <w:rFonts w:ascii="Calibri" w:eastAsia="Times New Roman" w:hAnsi="Calibri" w:cs="Times New Roman"/>
          <w:b/>
          <w:bCs/>
          <w:i/>
          <w:iCs/>
          <w:color w:val="262626" w:themeColor="text1" w:themeTint="D9"/>
          <w:sz w:val="21"/>
          <w:szCs w:val="21"/>
        </w:rPr>
        <w:t>Q: How long does it take to complete the MPP degree?</w:t>
      </w:r>
    </w:p>
    <w:p w14:paraId="01C34DD4" w14:textId="6B3FB81B" w:rsidR="00C93DD8" w:rsidRPr="00135B62" w:rsidRDefault="00A8D1C0"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A: </w:t>
      </w:r>
      <w:r w:rsidR="00C93DD8" w:rsidRPr="5A0916AA">
        <w:rPr>
          <w:rFonts w:ascii="Calibri" w:eastAsia="Times New Roman" w:hAnsi="Calibri" w:cs="Times New Roman"/>
          <w:color w:val="262626" w:themeColor="text1" w:themeTint="D9"/>
          <w:sz w:val="21"/>
          <w:szCs w:val="21"/>
        </w:rPr>
        <w:t xml:space="preserve">Students may attend classes full-time (3 courses per semester) or part-time (less than 3 courses per semester).  Full-time students can complete the program in </w:t>
      </w:r>
      <w:r w:rsidR="00A23248" w:rsidRPr="5A0916AA">
        <w:rPr>
          <w:rFonts w:ascii="Calibri" w:eastAsia="Times New Roman" w:hAnsi="Calibri" w:cs="Times New Roman"/>
          <w:color w:val="262626" w:themeColor="text1" w:themeTint="D9"/>
          <w:sz w:val="21"/>
          <w:szCs w:val="21"/>
        </w:rPr>
        <w:t>between 1.5 and 2 years, depending on starting semester and summer coursework</w:t>
      </w:r>
      <w:r w:rsidR="00C93DD8" w:rsidRPr="5A0916AA">
        <w:rPr>
          <w:rFonts w:ascii="Calibri" w:eastAsia="Times New Roman" w:hAnsi="Calibri" w:cs="Times New Roman"/>
          <w:color w:val="262626" w:themeColor="text1" w:themeTint="D9"/>
          <w:sz w:val="21"/>
          <w:szCs w:val="21"/>
        </w:rPr>
        <w:t xml:space="preserve">. Part-time students will usually take </w:t>
      </w:r>
      <w:r w:rsidR="00A23248" w:rsidRPr="5A0916AA">
        <w:rPr>
          <w:rFonts w:ascii="Calibri" w:eastAsia="Times New Roman" w:hAnsi="Calibri" w:cs="Times New Roman"/>
          <w:color w:val="262626" w:themeColor="text1" w:themeTint="D9"/>
          <w:sz w:val="21"/>
          <w:szCs w:val="21"/>
        </w:rPr>
        <w:t>3 years or longer.</w:t>
      </w:r>
    </w:p>
    <w:p w14:paraId="60061E4C" w14:textId="77777777" w:rsidR="00C93DD8" w:rsidRPr="00135B62" w:rsidRDefault="00C93DD8"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44B0FB85" w14:textId="4352F174"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Where and when are MPP classes held?</w:t>
      </w:r>
      <w:r w:rsidR="003C5D9E" w:rsidRPr="5A0916AA">
        <w:rPr>
          <w:rFonts w:ascii="Calibri" w:eastAsia="Times New Roman" w:hAnsi="Calibri" w:cs="Times New Roman"/>
          <w:b/>
          <w:bCs/>
          <w:i/>
          <w:iCs/>
          <w:color w:val="262626" w:themeColor="text1" w:themeTint="D9"/>
          <w:sz w:val="21"/>
          <w:szCs w:val="21"/>
        </w:rPr>
        <w:t xml:space="preserve">   </w:t>
      </w:r>
    </w:p>
    <w:p w14:paraId="78548AD6" w14:textId="2DA2F3C4" w:rsidR="00C93DD8" w:rsidRPr="00135B62" w:rsidRDefault="1B0888EE"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All courses required for the MPP are held during weekday evenings at Temple’s Center City Campus (TUCC) at 1515 Market St.  This campus is in downtown Philadelphia across the street from City Hall.  TUCC is near a major transportation hub (Suburban Station), </w:t>
      </w:r>
      <w:proofErr w:type="gramStart"/>
      <w:r w:rsidR="00C93DD8" w:rsidRPr="5A0916AA">
        <w:rPr>
          <w:rFonts w:ascii="Calibri" w:eastAsia="Times New Roman" w:hAnsi="Calibri" w:cs="Times New Roman"/>
          <w:color w:val="262626" w:themeColor="text1" w:themeTint="D9"/>
          <w:sz w:val="21"/>
          <w:szCs w:val="21"/>
        </w:rPr>
        <w:t>and also</w:t>
      </w:r>
      <w:proofErr w:type="gramEnd"/>
      <w:r w:rsidR="00C93DD8" w:rsidRPr="5A0916AA">
        <w:rPr>
          <w:rFonts w:ascii="Calibri" w:eastAsia="Times New Roman" w:hAnsi="Calibri" w:cs="Times New Roman"/>
          <w:color w:val="262626" w:themeColor="text1" w:themeTint="D9"/>
          <w:sz w:val="21"/>
          <w:szCs w:val="21"/>
        </w:rPr>
        <w:t xml:space="preserve"> subway and bus lines.  Classes run from 5:40 t</w:t>
      </w:r>
      <w:r w:rsidR="00A63F05" w:rsidRPr="5A0916AA">
        <w:rPr>
          <w:rFonts w:ascii="Calibri" w:eastAsia="Times New Roman" w:hAnsi="Calibri" w:cs="Times New Roman"/>
          <w:color w:val="262626" w:themeColor="text1" w:themeTint="D9"/>
          <w:sz w:val="21"/>
          <w:szCs w:val="21"/>
        </w:rPr>
        <w:t>o 8:10</w:t>
      </w:r>
      <w:r w:rsidR="3AB28211" w:rsidRPr="5A0916AA">
        <w:rPr>
          <w:rFonts w:ascii="Calibri" w:eastAsia="Times New Roman" w:hAnsi="Calibri" w:cs="Times New Roman"/>
          <w:color w:val="262626" w:themeColor="text1" w:themeTint="D9"/>
          <w:sz w:val="21"/>
          <w:szCs w:val="21"/>
        </w:rPr>
        <w:t xml:space="preserve"> </w:t>
      </w:r>
      <w:r w:rsidR="00A63F05" w:rsidRPr="5A0916AA">
        <w:rPr>
          <w:rFonts w:ascii="Calibri" w:eastAsia="Times New Roman" w:hAnsi="Calibri" w:cs="Times New Roman"/>
          <w:color w:val="262626" w:themeColor="text1" w:themeTint="D9"/>
          <w:sz w:val="21"/>
          <w:szCs w:val="21"/>
        </w:rPr>
        <w:t>p</w:t>
      </w:r>
      <w:r w:rsidR="77AFB50F" w:rsidRPr="5A0916AA">
        <w:rPr>
          <w:rFonts w:ascii="Calibri" w:eastAsia="Times New Roman" w:hAnsi="Calibri" w:cs="Times New Roman"/>
          <w:color w:val="262626" w:themeColor="text1" w:themeTint="D9"/>
          <w:sz w:val="21"/>
          <w:szCs w:val="21"/>
        </w:rPr>
        <w:t>.</w:t>
      </w:r>
      <w:r w:rsidR="00A63F05" w:rsidRPr="5A0916AA">
        <w:rPr>
          <w:rFonts w:ascii="Calibri" w:eastAsia="Times New Roman" w:hAnsi="Calibri" w:cs="Times New Roman"/>
          <w:color w:val="262626" w:themeColor="text1" w:themeTint="D9"/>
          <w:sz w:val="21"/>
          <w:szCs w:val="21"/>
        </w:rPr>
        <w:t>m. </w:t>
      </w:r>
      <w:r w:rsidR="00C93DD8" w:rsidRPr="5A0916AA">
        <w:rPr>
          <w:rFonts w:ascii="Calibri" w:eastAsia="Times New Roman" w:hAnsi="Calibri" w:cs="Times New Roman"/>
          <w:color w:val="262626" w:themeColor="text1" w:themeTint="D9"/>
          <w:sz w:val="21"/>
          <w:szCs w:val="21"/>
        </w:rPr>
        <w:t xml:space="preserve"> Some MPP courses run once per week for the entire 14-week semester, and others run twice per week but are only 7 weeks in duration.  As a result, students can complete three courses per semester while they take only two courses at any one time.</w:t>
      </w:r>
    </w:p>
    <w:p w14:paraId="07588C6A" w14:textId="73C921BB"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08A7B50F" w14:textId="5C9F3F9F" w:rsidR="219968C5" w:rsidRDefault="219968C5"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We also offer a full</w:t>
      </w:r>
      <w:r w:rsidR="3CB40D66" w:rsidRPr="5A0916AA">
        <w:rPr>
          <w:rFonts w:ascii="Calibri" w:eastAsia="Times New Roman" w:hAnsi="Calibri" w:cs="Times New Roman"/>
          <w:color w:val="262626" w:themeColor="text1" w:themeTint="D9"/>
          <w:sz w:val="21"/>
          <w:szCs w:val="21"/>
        </w:rPr>
        <w:t>y</w:t>
      </w:r>
      <w:r w:rsidRPr="5A0916AA">
        <w:rPr>
          <w:rFonts w:ascii="Calibri" w:eastAsia="Times New Roman" w:hAnsi="Calibri" w:cs="Times New Roman"/>
          <w:color w:val="262626" w:themeColor="text1" w:themeTint="D9"/>
          <w:sz w:val="21"/>
          <w:szCs w:val="21"/>
        </w:rPr>
        <w:t xml:space="preserve"> online MPP program. All online courses are offered </w:t>
      </w:r>
      <w:r w:rsidR="586B7B9D" w:rsidRPr="5A0916AA">
        <w:rPr>
          <w:rFonts w:ascii="Calibri" w:eastAsia="Times New Roman" w:hAnsi="Calibri" w:cs="Times New Roman"/>
          <w:color w:val="262626" w:themeColor="text1" w:themeTint="D9"/>
          <w:sz w:val="21"/>
          <w:szCs w:val="21"/>
        </w:rPr>
        <w:t xml:space="preserve">on weekday </w:t>
      </w:r>
      <w:r w:rsidRPr="5A0916AA">
        <w:rPr>
          <w:rFonts w:ascii="Calibri" w:eastAsia="Times New Roman" w:hAnsi="Calibri" w:cs="Times New Roman"/>
          <w:color w:val="262626" w:themeColor="text1" w:themeTint="D9"/>
          <w:sz w:val="21"/>
          <w:szCs w:val="21"/>
        </w:rPr>
        <w:t>evenings and meet synchronously from 6:30 – 7:50 p.m.</w:t>
      </w:r>
    </w:p>
    <w:p w14:paraId="7DA69D4E" w14:textId="1E38828C"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0F13BA4F" w14:textId="737E230C" w:rsidR="496AB621" w:rsidRDefault="496AB621"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Some elective course options are also offered on Temple’s Main Campus, both in the evenings and during the day.</w:t>
      </w:r>
    </w:p>
    <w:p w14:paraId="44EAFD9C" w14:textId="77777777" w:rsidR="00C93DD8" w:rsidRPr="00135B62" w:rsidRDefault="00C93DD8"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45A1DCA7"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w:t>
      </w:r>
      <w:proofErr w:type="gramStart"/>
      <w:r w:rsidRPr="5A0916AA">
        <w:rPr>
          <w:rFonts w:ascii="Calibri" w:eastAsia="Times New Roman" w:hAnsi="Calibri" w:cs="Times New Roman"/>
          <w:b/>
          <w:bCs/>
          <w:i/>
          <w:iCs/>
          <w:color w:val="262626" w:themeColor="text1" w:themeTint="D9"/>
          <w:sz w:val="21"/>
          <w:szCs w:val="21"/>
        </w:rPr>
        <w:t>:  Do</w:t>
      </w:r>
      <w:proofErr w:type="gramEnd"/>
      <w:r w:rsidRPr="5A0916AA">
        <w:rPr>
          <w:rFonts w:ascii="Calibri" w:eastAsia="Times New Roman" w:hAnsi="Calibri" w:cs="Times New Roman"/>
          <w:b/>
          <w:bCs/>
          <w:i/>
          <w:iCs/>
          <w:color w:val="262626" w:themeColor="text1" w:themeTint="D9"/>
          <w:sz w:val="21"/>
          <w:szCs w:val="21"/>
        </w:rPr>
        <w:t xml:space="preserve"> you offer MPP courses during the summer or on Saturdays?</w:t>
      </w:r>
    </w:p>
    <w:p w14:paraId="4676DD27" w14:textId="288EBDD1" w:rsidR="00C93DD8" w:rsidRDefault="323691C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proofErr w:type="gramStart"/>
      <w:r w:rsidR="00C93DD8" w:rsidRPr="5A0916AA">
        <w:rPr>
          <w:rFonts w:ascii="Calibri" w:eastAsia="Times New Roman" w:hAnsi="Calibri" w:cs="Times New Roman"/>
          <w:color w:val="262626" w:themeColor="text1" w:themeTint="D9"/>
          <w:sz w:val="21"/>
          <w:szCs w:val="21"/>
        </w:rPr>
        <w:t>At this time</w:t>
      </w:r>
      <w:proofErr w:type="gramEnd"/>
      <w:r w:rsidR="00C93DD8" w:rsidRPr="5A0916AA">
        <w:rPr>
          <w:rFonts w:ascii="Calibri" w:eastAsia="Times New Roman" w:hAnsi="Calibri" w:cs="Times New Roman"/>
          <w:color w:val="262626" w:themeColor="text1" w:themeTint="D9"/>
          <w:sz w:val="21"/>
          <w:szCs w:val="21"/>
        </w:rPr>
        <w:t>, a limited number of elective courses are offered in the summer.</w:t>
      </w:r>
      <w:r w:rsidR="5F133314" w:rsidRPr="5A0916AA">
        <w:rPr>
          <w:rFonts w:ascii="Calibri" w:eastAsia="Times New Roman" w:hAnsi="Calibri" w:cs="Times New Roman"/>
          <w:color w:val="262626" w:themeColor="text1" w:themeTint="D9"/>
          <w:sz w:val="21"/>
          <w:szCs w:val="21"/>
        </w:rPr>
        <w:t xml:space="preserve"> MPP required courses are typically not offered in the summer.</w:t>
      </w:r>
    </w:p>
    <w:p w14:paraId="4B94D5A5" w14:textId="77777777" w:rsidR="00A23248" w:rsidRPr="00135B62" w:rsidRDefault="00A2324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185DDE5C"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When do Temple’s academic terms begin and end?</w:t>
      </w:r>
    </w:p>
    <w:p w14:paraId="513DD2C8" w14:textId="72EEA3AF" w:rsidR="00C93DD8" w:rsidRPr="00135B62" w:rsidRDefault="20F1711E"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Fall semesters generally begin at the end of August, the week before Labor Day and end in mid-December.  Spring semesters begin in mid-January and end in the beginning of May.</w:t>
      </w:r>
    </w:p>
    <w:p w14:paraId="0193B154" w14:textId="68ED97AD"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See the</w:t>
      </w:r>
      <w:r w:rsidR="35228505" w:rsidRPr="5A0916AA">
        <w:rPr>
          <w:rFonts w:ascii="Calibri" w:eastAsia="Times New Roman" w:hAnsi="Calibri" w:cs="Times New Roman"/>
          <w:color w:val="262626" w:themeColor="text1" w:themeTint="D9"/>
          <w:sz w:val="21"/>
          <w:szCs w:val="21"/>
        </w:rPr>
        <w:t xml:space="preserve"> university’s</w:t>
      </w:r>
      <w:r w:rsidRPr="5A0916AA">
        <w:rPr>
          <w:rFonts w:ascii="Calibri" w:eastAsia="Times New Roman" w:hAnsi="Calibri" w:cs="Times New Roman"/>
          <w:color w:val="262626" w:themeColor="text1" w:themeTint="D9"/>
          <w:sz w:val="21"/>
          <w:szCs w:val="21"/>
        </w:rPr>
        <w:t xml:space="preserve"> full </w:t>
      </w:r>
      <w:r w:rsidRPr="5A0916AA">
        <w:rPr>
          <w:rFonts w:ascii="Calibri" w:eastAsia="Times New Roman" w:hAnsi="Calibri" w:cs="Times New Roman"/>
          <w:color w:val="262626" w:themeColor="text1" w:themeTint="D9"/>
          <w:sz w:val="21"/>
          <w:szCs w:val="21"/>
          <w:u w:val="single"/>
        </w:rPr>
        <w:t>a</w:t>
      </w:r>
      <w:hyperlink r:id="rId12">
        <w:r w:rsidRPr="5A0916AA">
          <w:rPr>
            <w:rStyle w:val="Hyperlink"/>
            <w:rFonts w:ascii="Calibri" w:eastAsia="Times New Roman" w:hAnsi="Calibri" w:cs="Times New Roman"/>
            <w:sz w:val="21"/>
            <w:szCs w:val="21"/>
          </w:rPr>
          <w:t>cademic calenda</w:t>
        </w:r>
        <w:r w:rsidR="31A9293F" w:rsidRPr="5A0916AA">
          <w:rPr>
            <w:rStyle w:val="Hyperlink"/>
            <w:rFonts w:ascii="Calibri" w:eastAsia="Times New Roman" w:hAnsi="Calibri" w:cs="Times New Roman"/>
            <w:sz w:val="21"/>
            <w:szCs w:val="21"/>
          </w:rPr>
          <w:t>r</w:t>
        </w:r>
      </w:hyperlink>
      <w:r w:rsidR="31A9293F" w:rsidRPr="5A0916AA">
        <w:rPr>
          <w:rFonts w:ascii="Calibri" w:eastAsia="Times New Roman" w:hAnsi="Calibri" w:cs="Times New Roman"/>
          <w:color w:val="262626" w:themeColor="text1" w:themeTint="D9"/>
          <w:sz w:val="21"/>
          <w:szCs w:val="21"/>
        </w:rPr>
        <w:t xml:space="preserve"> for more details.</w:t>
      </w:r>
    </w:p>
    <w:p w14:paraId="3DEEC669" w14:textId="77777777" w:rsidR="001A5CDC" w:rsidRPr="00135B62" w:rsidRDefault="001A5CDC"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1BA5A967" w14:textId="77777777" w:rsidR="00C93DD8" w:rsidRPr="00135B62" w:rsidRDefault="00C64019"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2) Admissions Criteria</w:t>
      </w:r>
    </w:p>
    <w:p w14:paraId="3656B9AB"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1006F0E2" w14:textId="77777777"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w:t>
      </w:r>
      <w:r w:rsidRPr="5A0916AA">
        <w:rPr>
          <w:rFonts w:ascii="Calibri" w:eastAsia="Times New Roman" w:hAnsi="Calibri" w:cs="Times New Roman"/>
          <w:b/>
          <w:bCs/>
          <w:color w:val="262626" w:themeColor="text1" w:themeTint="D9"/>
          <w:sz w:val="21"/>
          <w:szCs w:val="21"/>
        </w:rPr>
        <w:t> </w:t>
      </w:r>
      <w:r w:rsidRPr="5A0916AA">
        <w:rPr>
          <w:rFonts w:ascii="Calibri" w:eastAsia="Times New Roman" w:hAnsi="Calibri" w:cs="Times New Roman"/>
          <w:b/>
          <w:bCs/>
          <w:i/>
          <w:iCs/>
          <w:color w:val="262626" w:themeColor="text1" w:themeTint="D9"/>
          <w:sz w:val="21"/>
          <w:szCs w:val="21"/>
        </w:rPr>
        <w:t>What are the minimum standards for admission to the MPP degree?</w:t>
      </w:r>
    </w:p>
    <w:p w14:paraId="28F3F8CC" w14:textId="48689A29" w:rsidR="00C93DD8" w:rsidRPr="00135B62" w:rsidRDefault="3FAD4230" w:rsidP="5A0916AA">
      <w:pPr>
        <w:shd w:val="clear" w:color="auto" w:fill="FFFFFF" w:themeFill="background1"/>
        <w:spacing w:before="100" w:beforeAutospacing="1" w:after="0" w:afterAutospacing="1"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10F23BA3" w:rsidRPr="5A0916AA">
        <w:rPr>
          <w:rFonts w:ascii="Calibri" w:eastAsia="Times New Roman" w:hAnsi="Calibri" w:cs="Times New Roman"/>
          <w:b/>
          <w:bCs/>
          <w:i/>
          <w:iCs/>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A bachelor’s degree from a reputable university or college</w:t>
      </w:r>
      <w:r w:rsidR="57F3E9C8" w:rsidRPr="5A0916AA">
        <w:rPr>
          <w:rFonts w:ascii="Calibri" w:eastAsia="Times New Roman" w:hAnsi="Calibri" w:cs="Times New Roman"/>
          <w:color w:val="262626" w:themeColor="text1" w:themeTint="D9"/>
          <w:sz w:val="21"/>
          <w:szCs w:val="21"/>
        </w:rPr>
        <w:t xml:space="preserve"> and an</w:t>
      </w:r>
      <w:r w:rsidR="00C93DD8" w:rsidRPr="5A0916AA">
        <w:rPr>
          <w:rFonts w:ascii="Calibri" w:eastAsia="Times New Roman" w:hAnsi="Calibri" w:cs="Times New Roman"/>
          <w:color w:val="262626" w:themeColor="text1" w:themeTint="D9"/>
          <w:sz w:val="21"/>
          <w:szCs w:val="21"/>
        </w:rPr>
        <w:t xml:space="preserve"> undergraduate Grade Point Average (GPA) of 3.0 or higher (or its equivalent from a foreign institution)</w:t>
      </w:r>
      <w:r w:rsidR="3B42E798" w:rsidRPr="5A0916AA">
        <w:rPr>
          <w:rFonts w:ascii="Calibri" w:eastAsia="Times New Roman" w:hAnsi="Calibri" w:cs="Times New Roman"/>
          <w:color w:val="262626" w:themeColor="text1" w:themeTint="D9"/>
          <w:sz w:val="21"/>
          <w:szCs w:val="21"/>
        </w:rPr>
        <w:t>.</w:t>
      </w:r>
    </w:p>
    <w:p w14:paraId="0E7F080F" w14:textId="12A26C11" w:rsidR="5A0916AA" w:rsidRDefault="5A0916AA" w:rsidP="5A0916AA">
      <w:pPr>
        <w:shd w:val="clear" w:color="auto" w:fill="FFFFFF" w:themeFill="background1"/>
        <w:spacing w:beforeAutospacing="1" w:afterAutospacing="1" w:line="240" w:lineRule="auto"/>
        <w:ind w:left="525"/>
        <w:jc w:val="both"/>
        <w:rPr>
          <w:rFonts w:ascii="Calibri" w:eastAsia="Times New Roman" w:hAnsi="Calibri" w:cs="Times New Roman"/>
          <w:color w:val="262626" w:themeColor="text1" w:themeTint="D9"/>
          <w:sz w:val="21"/>
          <w:szCs w:val="21"/>
        </w:rPr>
      </w:pPr>
    </w:p>
    <w:p w14:paraId="5CE8B48E" w14:textId="77777777" w:rsidR="003C5D9E" w:rsidRPr="00135B62" w:rsidRDefault="003C5D9E" w:rsidP="00702928">
      <w:pPr>
        <w:shd w:val="clear" w:color="auto" w:fill="FFFFFF"/>
        <w:spacing w:after="0" w:line="240" w:lineRule="auto"/>
        <w:jc w:val="both"/>
        <w:rPr>
          <w:rFonts w:ascii="Calibri" w:eastAsia="Times New Roman" w:hAnsi="Calibri" w:cs="Times New Roman"/>
          <w:b/>
          <w:i/>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w:t>
      </w:r>
      <w:r w:rsidRPr="5A0916AA">
        <w:rPr>
          <w:rFonts w:ascii="Calibri" w:eastAsia="Times New Roman" w:hAnsi="Calibri" w:cs="Times New Roman"/>
          <w:b/>
          <w:bCs/>
          <w:color w:val="262626" w:themeColor="text1" w:themeTint="D9"/>
          <w:sz w:val="21"/>
          <w:szCs w:val="21"/>
        </w:rPr>
        <w:t xml:space="preserve">: </w:t>
      </w:r>
      <w:r w:rsidRPr="5A0916AA">
        <w:rPr>
          <w:rFonts w:ascii="Calibri" w:eastAsia="Times New Roman" w:hAnsi="Calibri" w:cs="Times New Roman"/>
          <w:b/>
          <w:bCs/>
          <w:i/>
          <w:iCs/>
          <w:color w:val="262626" w:themeColor="text1" w:themeTint="D9"/>
          <w:sz w:val="21"/>
          <w:szCs w:val="21"/>
        </w:rPr>
        <w:t>What are the requirements for international students?</w:t>
      </w:r>
    </w:p>
    <w:p w14:paraId="4CDEEA6C" w14:textId="79315395" w:rsidR="7F067246" w:rsidRDefault="7F067246"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5454FEE8" w:rsidRPr="5A0916AA">
        <w:rPr>
          <w:rFonts w:ascii="Calibri" w:eastAsia="Times New Roman" w:hAnsi="Calibri" w:cs="Times New Roman"/>
          <w:color w:val="262626" w:themeColor="text1" w:themeTint="D9"/>
          <w:sz w:val="21"/>
          <w:szCs w:val="21"/>
        </w:rPr>
        <w:t xml:space="preserve">Please visit the university’s </w:t>
      </w:r>
      <w:hyperlink r:id="rId13">
        <w:r w:rsidR="5454FEE8" w:rsidRPr="5A0916AA">
          <w:rPr>
            <w:rStyle w:val="Hyperlink"/>
            <w:rFonts w:ascii="Calibri" w:eastAsia="Times New Roman" w:hAnsi="Calibri" w:cs="Times New Roman"/>
            <w:sz w:val="21"/>
            <w:szCs w:val="21"/>
          </w:rPr>
          <w:t>Graduate School website</w:t>
        </w:r>
      </w:hyperlink>
      <w:r w:rsidR="5454FEE8" w:rsidRPr="5A0916AA">
        <w:rPr>
          <w:rFonts w:ascii="Calibri" w:eastAsia="Times New Roman" w:hAnsi="Calibri" w:cs="Times New Roman"/>
          <w:color w:val="262626" w:themeColor="text1" w:themeTint="D9"/>
          <w:sz w:val="21"/>
          <w:szCs w:val="21"/>
        </w:rPr>
        <w:t xml:space="preserve"> for more information about admissions criteria for international students.</w:t>
      </w:r>
    </w:p>
    <w:p w14:paraId="45FB0818"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73921166" w14:textId="4DE5980B"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When should I expect to hear about admission decisions?</w:t>
      </w:r>
    </w:p>
    <w:p w14:paraId="1C970579" w14:textId="1E65A7F2" w:rsidR="00C93DD8" w:rsidRPr="00135B62" w:rsidRDefault="2B51D5AF"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We can make admissions decisions only after we have received completed </w:t>
      </w:r>
      <w:r w:rsidR="31238385" w:rsidRPr="5A0916AA">
        <w:rPr>
          <w:rFonts w:ascii="Calibri" w:eastAsia="Times New Roman" w:hAnsi="Calibri" w:cs="Times New Roman"/>
          <w:color w:val="262626" w:themeColor="text1" w:themeTint="D9"/>
          <w:sz w:val="21"/>
          <w:szCs w:val="21"/>
        </w:rPr>
        <w:t>applications,</w:t>
      </w:r>
      <w:r w:rsidR="00C93DD8" w:rsidRPr="5A0916AA">
        <w:rPr>
          <w:rFonts w:ascii="Calibri" w:eastAsia="Times New Roman" w:hAnsi="Calibri" w:cs="Times New Roman"/>
          <w:color w:val="262626" w:themeColor="text1" w:themeTint="D9"/>
          <w:sz w:val="21"/>
          <w:szCs w:val="21"/>
        </w:rPr>
        <w:t xml:space="preserve"> and the application fee has been paid. Once </w:t>
      </w:r>
      <w:r w:rsidR="642EEC6B" w:rsidRPr="5A0916AA">
        <w:rPr>
          <w:rFonts w:ascii="Calibri" w:eastAsia="Times New Roman" w:hAnsi="Calibri" w:cs="Times New Roman"/>
          <w:color w:val="262626" w:themeColor="text1" w:themeTint="D9"/>
          <w:sz w:val="21"/>
          <w:szCs w:val="21"/>
        </w:rPr>
        <w:t>an application</w:t>
      </w:r>
      <w:r w:rsidR="00C93DD8" w:rsidRPr="5A0916AA">
        <w:rPr>
          <w:rFonts w:ascii="Calibri" w:eastAsia="Times New Roman" w:hAnsi="Calibri" w:cs="Times New Roman"/>
          <w:color w:val="262626" w:themeColor="text1" w:themeTint="D9"/>
          <w:sz w:val="21"/>
          <w:szCs w:val="21"/>
        </w:rPr>
        <w:t xml:space="preserve"> is complete, the MPP </w:t>
      </w:r>
      <w:r w:rsidR="00845E9C" w:rsidRPr="5A0916AA">
        <w:rPr>
          <w:rFonts w:ascii="Calibri" w:eastAsia="Times New Roman" w:hAnsi="Calibri" w:cs="Times New Roman"/>
          <w:color w:val="262626" w:themeColor="text1" w:themeTint="D9"/>
          <w:sz w:val="21"/>
          <w:szCs w:val="21"/>
        </w:rPr>
        <w:t>Admissions Committee reviews</w:t>
      </w:r>
      <w:r w:rsidR="00C93DD8" w:rsidRPr="5A0916AA">
        <w:rPr>
          <w:rFonts w:ascii="Calibri" w:eastAsia="Times New Roman" w:hAnsi="Calibri" w:cs="Times New Roman"/>
          <w:color w:val="262626" w:themeColor="text1" w:themeTint="D9"/>
          <w:sz w:val="21"/>
          <w:szCs w:val="21"/>
        </w:rPr>
        <w:t xml:space="preserve"> the </w:t>
      </w:r>
      <w:r w:rsidR="3142BE95" w:rsidRPr="5A0916AA">
        <w:rPr>
          <w:rFonts w:ascii="Calibri" w:eastAsia="Times New Roman" w:hAnsi="Calibri" w:cs="Times New Roman"/>
          <w:color w:val="262626" w:themeColor="text1" w:themeTint="D9"/>
          <w:sz w:val="21"/>
          <w:szCs w:val="21"/>
        </w:rPr>
        <w:t>application</w:t>
      </w:r>
      <w:r w:rsidR="00C93DD8" w:rsidRPr="5A0916AA">
        <w:rPr>
          <w:rFonts w:ascii="Calibri" w:eastAsia="Times New Roman" w:hAnsi="Calibri" w:cs="Times New Roman"/>
          <w:color w:val="262626" w:themeColor="text1" w:themeTint="D9"/>
          <w:sz w:val="21"/>
          <w:szCs w:val="21"/>
        </w:rPr>
        <w:t xml:space="preserve"> and makes a recommendation to the College of Liberal Arts, which makes the final decision about admissions. Once the </w:t>
      </w:r>
      <w:r w:rsidR="008157DC" w:rsidRPr="5A0916AA">
        <w:rPr>
          <w:rFonts w:ascii="Calibri" w:eastAsia="Times New Roman" w:hAnsi="Calibri" w:cs="Times New Roman"/>
          <w:color w:val="262626" w:themeColor="text1" w:themeTint="D9"/>
          <w:sz w:val="21"/>
          <w:szCs w:val="21"/>
        </w:rPr>
        <w:t>Committee makes their</w:t>
      </w:r>
      <w:r w:rsidR="00C93DD8" w:rsidRPr="5A0916AA">
        <w:rPr>
          <w:rFonts w:ascii="Calibri" w:eastAsia="Times New Roman" w:hAnsi="Calibri" w:cs="Times New Roman"/>
          <w:color w:val="262626" w:themeColor="text1" w:themeTint="D9"/>
          <w:sz w:val="21"/>
          <w:szCs w:val="21"/>
        </w:rPr>
        <w:t xml:space="preserve"> recommendation, applicants usually receive an official </w:t>
      </w:r>
      <w:r w:rsidR="07D20EAB" w:rsidRPr="5A0916AA">
        <w:rPr>
          <w:rFonts w:ascii="Calibri" w:eastAsia="Times New Roman" w:hAnsi="Calibri" w:cs="Times New Roman"/>
          <w:color w:val="262626" w:themeColor="text1" w:themeTint="D9"/>
          <w:sz w:val="21"/>
          <w:szCs w:val="21"/>
        </w:rPr>
        <w:t>email</w:t>
      </w:r>
      <w:r w:rsidR="00C93DD8" w:rsidRPr="5A0916AA">
        <w:rPr>
          <w:rFonts w:ascii="Calibri" w:eastAsia="Times New Roman" w:hAnsi="Calibri" w:cs="Times New Roman"/>
          <w:color w:val="262626" w:themeColor="text1" w:themeTint="D9"/>
          <w:sz w:val="21"/>
          <w:szCs w:val="21"/>
        </w:rPr>
        <w:t xml:space="preserve"> within two weeks from the Graduate School.</w:t>
      </w:r>
    </w:p>
    <w:p w14:paraId="049F31CB"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0801AC74"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Q: What should I do after I am admitted </w:t>
      </w:r>
      <w:proofErr w:type="gramStart"/>
      <w:r w:rsidRPr="5A0916AA">
        <w:rPr>
          <w:rFonts w:ascii="Calibri" w:eastAsia="Times New Roman" w:hAnsi="Calibri" w:cs="Times New Roman"/>
          <w:b/>
          <w:bCs/>
          <w:i/>
          <w:iCs/>
          <w:color w:val="262626" w:themeColor="text1" w:themeTint="D9"/>
          <w:sz w:val="21"/>
          <w:szCs w:val="21"/>
        </w:rPr>
        <w:t>in order to</w:t>
      </w:r>
      <w:proofErr w:type="gramEnd"/>
      <w:r w:rsidRPr="5A0916AA">
        <w:rPr>
          <w:rFonts w:ascii="Calibri" w:eastAsia="Times New Roman" w:hAnsi="Calibri" w:cs="Times New Roman"/>
          <w:b/>
          <w:bCs/>
          <w:i/>
          <w:iCs/>
          <w:color w:val="262626" w:themeColor="text1" w:themeTint="D9"/>
          <w:sz w:val="21"/>
          <w:szCs w:val="21"/>
        </w:rPr>
        <w:t xml:space="preserve"> register for classes?</w:t>
      </w:r>
    </w:p>
    <w:p w14:paraId="7A4BDD0D" w14:textId="400DF9D0" w:rsidR="001A5CDC" w:rsidRPr="00135B62" w:rsidRDefault="37DF591C"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After you are admitted, the A</w:t>
      </w:r>
      <w:r w:rsidR="2CA02AF1" w:rsidRPr="5A0916AA">
        <w:rPr>
          <w:rFonts w:ascii="Calibri" w:eastAsia="Times New Roman" w:hAnsi="Calibri" w:cs="Times New Roman"/>
          <w:color w:val="262626" w:themeColor="text1" w:themeTint="D9"/>
          <w:sz w:val="21"/>
          <w:szCs w:val="21"/>
        </w:rPr>
        <w:t xml:space="preserve">ssociate Director </w:t>
      </w:r>
      <w:r w:rsidR="00C93DD8" w:rsidRPr="5A0916AA">
        <w:rPr>
          <w:rFonts w:ascii="Calibri" w:eastAsia="Times New Roman" w:hAnsi="Calibri" w:cs="Times New Roman"/>
          <w:color w:val="262626" w:themeColor="text1" w:themeTint="D9"/>
          <w:sz w:val="21"/>
          <w:szCs w:val="21"/>
        </w:rPr>
        <w:t xml:space="preserve">will send </w:t>
      </w:r>
      <w:r w:rsidR="00ED40BE" w:rsidRPr="5A0916AA">
        <w:rPr>
          <w:rFonts w:ascii="Calibri" w:eastAsia="Times New Roman" w:hAnsi="Calibri" w:cs="Times New Roman"/>
          <w:color w:val="262626" w:themeColor="text1" w:themeTint="D9"/>
          <w:sz w:val="21"/>
          <w:szCs w:val="21"/>
        </w:rPr>
        <w:t xml:space="preserve">you details about </w:t>
      </w:r>
      <w:proofErr w:type="gramStart"/>
      <w:r w:rsidR="00ED40BE" w:rsidRPr="5A0916AA">
        <w:rPr>
          <w:rFonts w:ascii="Calibri" w:eastAsia="Times New Roman" w:hAnsi="Calibri" w:cs="Times New Roman"/>
          <w:color w:val="262626" w:themeColor="text1" w:themeTint="D9"/>
          <w:sz w:val="21"/>
          <w:szCs w:val="21"/>
        </w:rPr>
        <w:t>matriculating</w:t>
      </w:r>
      <w:proofErr w:type="gramEnd"/>
      <w:r w:rsidR="00C93DD8" w:rsidRPr="5A0916AA">
        <w:rPr>
          <w:rFonts w:ascii="Calibri" w:eastAsia="Times New Roman" w:hAnsi="Calibri" w:cs="Times New Roman"/>
          <w:color w:val="262626" w:themeColor="text1" w:themeTint="D9"/>
          <w:sz w:val="21"/>
          <w:szCs w:val="21"/>
        </w:rPr>
        <w:t>.  Admitted students must</w:t>
      </w:r>
      <w:r w:rsidR="5FA8B0CF" w:rsidRPr="5A0916AA">
        <w:rPr>
          <w:rFonts w:ascii="Calibri" w:eastAsia="Times New Roman" w:hAnsi="Calibri" w:cs="Times New Roman"/>
          <w:color w:val="262626" w:themeColor="text1" w:themeTint="D9"/>
          <w:sz w:val="21"/>
          <w:szCs w:val="21"/>
        </w:rPr>
        <w:t xml:space="preserve"> submit a </w:t>
      </w:r>
      <w:r w:rsidR="00C93DD8" w:rsidRPr="5A0916AA">
        <w:rPr>
          <w:rFonts w:ascii="Calibri" w:eastAsia="Times New Roman" w:hAnsi="Calibri" w:cs="Times New Roman"/>
          <w:color w:val="262626" w:themeColor="text1" w:themeTint="D9"/>
          <w:sz w:val="21"/>
          <w:szCs w:val="21"/>
        </w:rPr>
        <w:t>$200 graduate course deposit.</w:t>
      </w:r>
      <w:r w:rsidR="4523B1FD" w:rsidRPr="5A0916AA">
        <w:rPr>
          <w:rFonts w:ascii="Calibri" w:eastAsia="Times New Roman" w:hAnsi="Calibri" w:cs="Times New Roman"/>
          <w:color w:val="262626" w:themeColor="text1" w:themeTint="D9"/>
          <w:sz w:val="21"/>
          <w:szCs w:val="21"/>
        </w:rPr>
        <w:t xml:space="preserve"> Once the deposit is received</w:t>
      </w:r>
      <w:r w:rsidR="00C93DD8" w:rsidRPr="5A0916AA">
        <w:rPr>
          <w:rFonts w:ascii="Calibri" w:eastAsia="Times New Roman" w:hAnsi="Calibri" w:cs="Times New Roman"/>
          <w:color w:val="262626" w:themeColor="text1" w:themeTint="D9"/>
          <w:sz w:val="21"/>
          <w:szCs w:val="21"/>
        </w:rPr>
        <w:t xml:space="preserve">, you will </w:t>
      </w:r>
      <w:r w:rsidR="0B630598" w:rsidRPr="5A0916AA">
        <w:rPr>
          <w:rFonts w:ascii="Calibri" w:eastAsia="Times New Roman" w:hAnsi="Calibri" w:cs="Times New Roman"/>
          <w:color w:val="262626" w:themeColor="text1" w:themeTint="D9"/>
          <w:sz w:val="21"/>
          <w:szCs w:val="21"/>
        </w:rPr>
        <w:t xml:space="preserve">receive instructions for </w:t>
      </w:r>
      <w:proofErr w:type="gramStart"/>
      <w:r w:rsidR="0B630598" w:rsidRPr="5A0916AA">
        <w:rPr>
          <w:rFonts w:ascii="Calibri" w:eastAsia="Times New Roman" w:hAnsi="Calibri" w:cs="Times New Roman"/>
          <w:color w:val="262626" w:themeColor="text1" w:themeTint="D9"/>
          <w:sz w:val="21"/>
          <w:szCs w:val="21"/>
        </w:rPr>
        <w:t>next</w:t>
      </w:r>
      <w:proofErr w:type="gramEnd"/>
      <w:r w:rsidR="0B630598" w:rsidRPr="5A0916AA">
        <w:rPr>
          <w:rFonts w:ascii="Calibri" w:eastAsia="Times New Roman" w:hAnsi="Calibri" w:cs="Times New Roman"/>
          <w:color w:val="262626" w:themeColor="text1" w:themeTint="D9"/>
          <w:sz w:val="21"/>
          <w:szCs w:val="21"/>
        </w:rPr>
        <w:t xml:space="preserve"> steps, along with</w:t>
      </w:r>
      <w:r w:rsidR="00C93DD8" w:rsidRPr="5A0916AA">
        <w:rPr>
          <w:rFonts w:ascii="Calibri" w:eastAsia="Times New Roman" w:hAnsi="Calibri" w:cs="Times New Roman"/>
          <w:color w:val="262626" w:themeColor="text1" w:themeTint="D9"/>
          <w:sz w:val="21"/>
          <w:szCs w:val="21"/>
        </w:rPr>
        <w:t xml:space="preserve"> your Temple ID number, username (your TUID), and password. </w:t>
      </w:r>
      <w:r w:rsidR="5CBB2B80" w:rsidRPr="5A0916AA">
        <w:rPr>
          <w:rFonts w:ascii="Calibri" w:eastAsia="Times New Roman" w:hAnsi="Calibri" w:cs="Times New Roman"/>
          <w:color w:val="262626" w:themeColor="text1" w:themeTint="D9"/>
          <w:sz w:val="21"/>
          <w:szCs w:val="21"/>
        </w:rPr>
        <w:t xml:space="preserve">New students will be contacted by the Associate Director to </w:t>
      </w:r>
      <w:r w:rsidR="1DEC7191" w:rsidRPr="5A0916AA">
        <w:rPr>
          <w:rFonts w:ascii="Calibri" w:eastAsia="Times New Roman" w:hAnsi="Calibri" w:cs="Times New Roman"/>
          <w:color w:val="262626" w:themeColor="text1" w:themeTint="D9"/>
          <w:sz w:val="21"/>
          <w:szCs w:val="21"/>
        </w:rPr>
        <w:t xml:space="preserve">schedule an orientation session </w:t>
      </w:r>
      <w:r w:rsidR="505F6C6E" w:rsidRPr="5A0916AA">
        <w:rPr>
          <w:rFonts w:ascii="Calibri" w:eastAsia="Times New Roman" w:hAnsi="Calibri" w:cs="Times New Roman"/>
          <w:color w:val="262626" w:themeColor="text1" w:themeTint="D9"/>
          <w:sz w:val="21"/>
          <w:szCs w:val="21"/>
        </w:rPr>
        <w:t xml:space="preserve">during which they will create a course plan and discuss their goals in the MPP program with the </w:t>
      </w:r>
      <w:proofErr w:type="spellStart"/>
      <w:r w:rsidR="505F6C6E" w:rsidRPr="5A0916AA">
        <w:rPr>
          <w:rFonts w:ascii="Calibri" w:eastAsia="Times New Roman" w:hAnsi="Calibri" w:cs="Times New Roman"/>
          <w:color w:val="262626" w:themeColor="text1" w:themeTint="D9"/>
          <w:sz w:val="21"/>
          <w:szCs w:val="21"/>
        </w:rPr>
        <w:t>Assocaite</w:t>
      </w:r>
      <w:proofErr w:type="spellEnd"/>
      <w:r w:rsidR="505F6C6E" w:rsidRPr="5A0916AA">
        <w:rPr>
          <w:rFonts w:ascii="Calibri" w:eastAsia="Times New Roman" w:hAnsi="Calibri" w:cs="Times New Roman"/>
          <w:color w:val="262626" w:themeColor="text1" w:themeTint="D9"/>
          <w:sz w:val="21"/>
          <w:szCs w:val="21"/>
        </w:rPr>
        <w:t xml:space="preserve"> Director and Director. </w:t>
      </w:r>
      <w:r w:rsidR="00C93DD8" w:rsidRPr="5A0916AA">
        <w:rPr>
          <w:rFonts w:ascii="Calibri" w:eastAsia="Times New Roman" w:hAnsi="Calibri" w:cs="Times New Roman"/>
          <w:color w:val="262626" w:themeColor="text1" w:themeTint="D9"/>
          <w:sz w:val="21"/>
          <w:szCs w:val="21"/>
        </w:rPr>
        <w:t xml:space="preserve">After </w:t>
      </w:r>
      <w:r w:rsidR="19C13FD1" w:rsidRPr="5A0916AA">
        <w:rPr>
          <w:rFonts w:ascii="Calibri" w:eastAsia="Times New Roman" w:hAnsi="Calibri" w:cs="Times New Roman"/>
          <w:color w:val="262626" w:themeColor="text1" w:themeTint="D9"/>
          <w:sz w:val="21"/>
          <w:szCs w:val="21"/>
        </w:rPr>
        <w:t>this orientation session, new students</w:t>
      </w:r>
      <w:r w:rsidR="00C93DD8" w:rsidRPr="5A0916AA">
        <w:rPr>
          <w:rFonts w:ascii="Calibri" w:eastAsia="Times New Roman" w:hAnsi="Calibri" w:cs="Times New Roman"/>
          <w:color w:val="262626" w:themeColor="text1" w:themeTint="D9"/>
          <w:sz w:val="21"/>
          <w:szCs w:val="21"/>
        </w:rPr>
        <w:t xml:space="preserve"> can use </w:t>
      </w:r>
      <w:r w:rsidR="0824C1E9" w:rsidRPr="5A0916AA">
        <w:rPr>
          <w:rFonts w:ascii="Calibri" w:eastAsia="Times New Roman" w:hAnsi="Calibri" w:cs="Times New Roman"/>
          <w:color w:val="262626" w:themeColor="text1" w:themeTint="D9"/>
          <w:sz w:val="21"/>
          <w:szCs w:val="21"/>
        </w:rPr>
        <w:t xml:space="preserve">their </w:t>
      </w:r>
      <w:r w:rsidR="00C93DD8" w:rsidRPr="5A0916AA">
        <w:rPr>
          <w:rFonts w:ascii="Calibri" w:eastAsia="Times New Roman" w:hAnsi="Calibri" w:cs="Times New Roman"/>
          <w:color w:val="262626" w:themeColor="text1" w:themeTint="D9"/>
          <w:sz w:val="21"/>
          <w:szCs w:val="21"/>
        </w:rPr>
        <w:t>Temple ID, username and password to register through the TU Portal. </w:t>
      </w:r>
    </w:p>
    <w:p w14:paraId="53128261" w14:textId="77777777" w:rsidR="001A5CDC" w:rsidRPr="00135B62" w:rsidRDefault="001A5CDC"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0EAFF158" w14:textId="77777777" w:rsidR="00C93DD8" w:rsidRPr="00135B62" w:rsidRDefault="00C93DD8"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3) Application Proce</w:t>
      </w:r>
      <w:r w:rsidR="00C64019" w:rsidRPr="00135B62">
        <w:rPr>
          <w:rFonts w:ascii="Calibri" w:eastAsia="Times New Roman" w:hAnsi="Calibri" w:cs="Times New Roman"/>
          <w:color w:val="262626" w:themeColor="text1" w:themeTint="D9"/>
          <w:sz w:val="36"/>
          <w:szCs w:val="36"/>
        </w:rPr>
        <w:t>dures, Materials, and Deadlines</w:t>
      </w:r>
    </w:p>
    <w:p w14:paraId="62486C05"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627695BA"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Q: What do I need to do </w:t>
      </w:r>
      <w:proofErr w:type="gramStart"/>
      <w:r w:rsidRPr="5A0916AA">
        <w:rPr>
          <w:rFonts w:ascii="Calibri" w:eastAsia="Times New Roman" w:hAnsi="Calibri" w:cs="Times New Roman"/>
          <w:b/>
          <w:bCs/>
          <w:i/>
          <w:iCs/>
          <w:color w:val="262626" w:themeColor="text1" w:themeTint="D9"/>
          <w:sz w:val="21"/>
          <w:szCs w:val="21"/>
        </w:rPr>
        <w:t>in order to</w:t>
      </w:r>
      <w:proofErr w:type="gramEnd"/>
      <w:r w:rsidRPr="5A0916AA">
        <w:rPr>
          <w:rFonts w:ascii="Calibri" w:eastAsia="Times New Roman" w:hAnsi="Calibri" w:cs="Times New Roman"/>
          <w:b/>
          <w:bCs/>
          <w:i/>
          <w:iCs/>
          <w:color w:val="262626" w:themeColor="text1" w:themeTint="D9"/>
          <w:sz w:val="21"/>
          <w:szCs w:val="21"/>
        </w:rPr>
        <w:t xml:space="preserve"> apply?</w:t>
      </w:r>
    </w:p>
    <w:p w14:paraId="44D44685" w14:textId="01D14BA7" w:rsidR="00C93DD8" w:rsidRDefault="120A17CC"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You can begin the online application </w:t>
      </w:r>
      <w:r w:rsidR="00A23248" w:rsidRPr="5A0916AA">
        <w:rPr>
          <w:rFonts w:ascii="Calibri" w:eastAsia="Times New Roman" w:hAnsi="Calibri" w:cs="Times New Roman"/>
          <w:color w:val="262626" w:themeColor="text1" w:themeTint="D9"/>
          <w:sz w:val="21"/>
          <w:szCs w:val="21"/>
        </w:rPr>
        <w:t xml:space="preserve">online, and the link is available on our </w:t>
      </w:r>
      <w:hyperlink r:id="rId14">
        <w:r w:rsidR="00A23248" w:rsidRPr="5A0916AA">
          <w:rPr>
            <w:rStyle w:val="Hyperlink"/>
            <w:rFonts w:ascii="Calibri" w:eastAsia="Times New Roman" w:hAnsi="Calibri" w:cs="Times New Roman"/>
            <w:sz w:val="21"/>
            <w:szCs w:val="21"/>
          </w:rPr>
          <w:t>website</w:t>
        </w:r>
      </w:hyperlink>
      <w:r w:rsidR="00C93DD8" w:rsidRPr="5A0916AA">
        <w:rPr>
          <w:rFonts w:ascii="Calibri" w:eastAsia="Times New Roman" w:hAnsi="Calibri" w:cs="Times New Roman"/>
          <w:color w:val="262626" w:themeColor="text1" w:themeTint="D9"/>
          <w:sz w:val="21"/>
          <w:szCs w:val="21"/>
        </w:rPr>
        <w:t xml:space="preserve">.  You will be provided with a unique Temple identification number and username (your TUID), and you can set your password.  </w:t>
      </w:r>
      <w:r w:rsidR="00A23248" w:rsidRPr="5A0916AA">
        <w:rPr>
          <w:rFonts w:ascii="Calibri" w:eastAsia="Times New Roman" w:hAnsi="Calibri" w:cs="Times New Roman"/>
          <w:color w:val="262626" w:themeColor="text1" w:themeTint="D9"/>
          <w:sz w:val="21"/>
          <w:szCs w:val="21"/>
        </w:rPr>
        <w:t>Before we can view your application, Temple requires that you pay</w:t>
      </w:r>
      <w:r w:rsidR="00C93DD8" w:rsidRPr="5A0916AA">
        <w:rPr>
          <w:rFonts w:ascii="Calibri" w:eastAsia="Times New Roman" w:hAnsi="Calibri" w:cs="Times New Roman"/>
          <w:color w:val="262626" w:themeColor="text1" w:themeTint="D9"/>
          <w:sz w:val="21"/>
          <w:szCs w:val="21"/>
        </w:rPr>
        <w:t xml:space="preserve"> an application fee of $</w:t>
      </w:r>
      <w:r w:rsidR="00A23248" w:rsidRPr="5A0916AA">
        <w:rPr>
          <w:rFonts w:ascii="Calibri" w:eastAsia="Times New Roman" w:hAnsi="Calibri" w:cs="Times New Roman"/>
          <w:color w:val="262626" w:themeColor="text1" w:themeTint="D9"/>
          <w:sz w:val="21"/>
          <w:szCs w:val="21"/>
        </w:rPr>
        <w:t>6</w:t>
      </w:r>
      <w:r w:rsidR="00F32688" w:rsidRPr="5A0916AA">
        <w:rPr>
          <w:rFonts w:ascii="Calibri" w:eastAsia="Times New Roman" w:hAnsi="Calibri" w:cs="Times New Roman"/>
          <w:color w:val="262626" w:themeColor="text1" w:themeTint="D9"/>
          <w:sz w:val="21"/>
          <w:szCs w:val="21"/>
        </w:rPr>
        <w:t>0.</w:t>
      </w:r>
    </w:p>
    <w:p w14:paraId="4101652C" w14:textId="77777777" w:rsidR="00A23248" w:rsidRDefault="00A2324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00AB5263" w14:textId="3FD7DA56" w:rsidR="00A23248" w:rsidRDefault="00EE7394"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 xml:space="preserve">After you </w:t>
      </w:r>
      <w:r w:rsidR="208C7D78" w:rsidRPr="5A0916AA">
        <w:rPr>
          <w:rFonts w:ascii="Calibri" w:eastAsia="Times New Roman" w:hAnsi="Calibri" w:cs="Times New Roman"/>
          <w:color w:val="262626" w:themeColor="text1" w:themeTint="D9"/>
          <w:sz w:val="21"/>
          <w:szCs w:val="21"/>
        </w:rPr>
        <w:t>begin the application form</w:t>
      </w:r>
      <w:r w:rsidRPr="5A0916AA">
        <w:rPr>
          <w:rFonts w:ascii="Calibri" w:eastAsia="Times New Roman" w:hAnsi="Calibri" w:cs="Times New Roman"/>
          <w:color w:val="262626" w:themeColor="text1" w:themeTint="D9"/>
          <w:sz w:val="21"/>
          <w:szCs w:val="21"/>
        </w:rPr>
        <w:t xml:space="preserve">, a supplemental items checklist will populate. </w:t>
      </w:r>
      <w:r w:rsidR="00A23248" w:rsidRPr="5A0916AA">
        <w:rPr>
          <w:rFonts w:ascii="Calibri" w:eastAsia="Times New Roman" w:hAnsi="Calibri" w:cs="Times New Roman"/>
          <w:color w:val="262626" w:themeColor="text1" w:themeTint="D9"/>
          <w:sz w:val="21"/>
          <w:szCs w:val="21"/>
        </w:rPr>
        <w:t xml:space="preserve">The remainder of your application materials should be uploaded </w:t>
      </w:r>
      <w:r w:rsidRPr="5A0916AA">
        <w:rPr>
          <w:rFonts w:ascii="Calibri" w:eastAsia="Times New Roman" w:hAnsi="Calibri" w:cs="Times New Roman"/>
          <w:color w:val="262626" w:themeColor="text1" w:themeTint="D9"/>
          <w:sz w:val="21"/>
          <w:szCs w:val="21"/>
        </w:rPr>
        <w:t>through this checklist</w:t>
      </w:r>
      <w:r w:rsidR="00A23248" w:rsidRPr="5A0916AA">
        <w:rPr>
          <w:rFonts w:ascii="Calibri" w:eastAsia="Times New Roman" w:hAnsi="Calibri" w:cs="Times New Roman"/>
          <w:color w:val="262626" w:themeColor="text1" w:themeTint="D9"/>
          <w:sz w:val="21"/>
          <w:szCs w:val="21"/>
        </w:rPr>
        <w:t>.  We</w:t>
      </w:r>
      <w:r w:rsidRPr="5A0916AA">
        <w:rPr>
          <w:rFonts w:ascii="Calibri" w:eastAsia="Times New Roman" w:hAnsi="Calibri" w:cs="Times New Roman"/>
          <w:color w:val="262626" w:themeColor="text1" w:themeTint="D9"/>
          <w:sz w:val="21"/>
          <w:szCs w:val="21"/>
        </w:rPr>
        <w:t xml:space="preserve"> require you to submit:</w:t>
      </w:r>
    </w:p>
    <w:p w14:paraId="609BCA60" w14:textId="77777777" w:rsidR="00A23248" w:rsidRPr="00FC1F96" w:rsidRDefault="00A23248" w:rsidP="00702928">
      <w:pPr>
        <w:pStyle w:val="ListParagraph"/>
        <w:numPr>
          <w:ilvl w:val="0"/>
          <w:numId w:val="3"/>
        </w:numPr>
        <w:shd w:val="clear" w:color="auto" w:fill="FFFFFF"/>
        <w:spacing w:after="0" w:line="240" w:lineRule="auto"/>
        <w:jc w:val="both"/>
        <w:rPr>
          <w:rFonts w:ascii="Calibri" w:eastAsia="Times New Roman" w:hAnsi="Calibri" w:cs="Times New Roman"/>
          <w:color w:val="262626" w:themeColor="text1" w:themeTint="D9"/>
          <w:sz w:val="21"/>
          <w:szCs w:val="21"/>
        </w:rPr>
      </w:pPr>
      <w:r w:rsidRPr="00FC1F96">
        <w:rPr>
          <w:rFonts w:ascii="Calibri" w:eastAsia="Times New Roman" w:hAnsi="Calibri" w:cs="Times New Roman"/>
          <w:color w:val="262626" w:themeColor="text1" w:themeTint="D9"/>
          <w:sz w:val="21"/>
          <w:szCs w:val="21"/>
        </w:rPr>
        <w:t xml:space="preserve">Your current resume. </w:t>
      </w:r>
    </w:p>
    <w:p w14:paraId="5D27A3FD" w14:textId="10C4A009" w:rsidR="00A23248" w:rsidRPr="00FC1F96" w:rsidRDefault="00A23248" w:rsidP="5A0916AA">
      <w:pPr>
        <w:pStyle w:val="ListParagraph"/>
        <w:numPr>
          <w:ilvl w:val="0"/>
          <w:numId w:val="3"/>
        </w:num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 xml:space="preserve">Your statement of </w:t>
      </w:r>
      <w:r w:rsidR="04EC27D7" w:rsidRPr="5A0916AA">
        <w:rPr>
          <w:rFonts w:ascii="Calibri" w:eastAsia="Times New Roman" w:hAnsi="Calibri" w:cs="Times New Roman"/>
          <w:color w:val="262626" w:themeColor="text1" w:themeTint="D9"/>
          <w:sz w:val="21"/>
          <w:szCs w:val="21"/>
        </w:rPr>
        <w:t>goals</w:t>
      </w:r>
      <w:r w:rsidRPr="5A0916AA">
        <w:rPr>
          <w:rFonts w:ascii="Calibri" w:eastAsia="Times New Roman" w:hAnsi="Calibri" w:cs="Times New Roman"/>
          <w:color w:val="262626" w:themeColor="text1" w:themeTint="D9"/>
          <w:sz w:val="21"/>
          <w:szCs w:val="21"/>
        </w:rPr>
        <w:t>, which should address why you are interested in pursuing the MPP degree. </w:t>
      </w:r>
    </w:p>
    <w:p w14:paraId="495E8360" w14:textId="11BD805F" w:rsidR="07F9FEC2" w:rsidRDefault="07F9FEC2" w:rsidP="5A0916AA">
      <w:pPr>
        <w:pStyle w:val="ListParagraph"/>
        <w:numPr>
          <w:ilvl w:val="0"/>
          <w:numId w:val="3"/>
        </w:num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Transcripts (official or unofficial) from every college and university you have attended.</w:t>
      </w:r>
    </w:p>
    <w:p w14:paraId="2894EBE7" w14:textId="3CB1F99E" w:rsidR="00A23248" w:rsidRDefault="00A23248" w:rsidP="5A0916AA">
      <w:pPr>
        <w:pStyle w:val="ListParagraph"/>
        <w:numPr>
          <w:ilvl w:val="0"/>
          <w:numId w:val="3"/>
        </w:num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Finally, you must request t</w:t>
      </w:r>
      <w:r w:rsidR="3B76E374" w:rsidRPr="5A0916AA">
        <w:rPr>
          <w:rFonts w:ascii="Calibri" w:eastAsia="Times New Roman" w:hAnsi="Calibri" w:cs="Times New Roman"/>
          <w:color w:val="262626" w:themeColor="text1" w:themeTint="D9"/>
          <w:sz w:val="21"/>
          <w:szCs w:val="21"/>
        </w:rPr>
        <w:t xml:space="preserve">wo </w:t>
      </w:r>
      <w:r w:rsidRPr="5A0916AA">
        <w:rPr>
          <w:rFonts w:ascii="Calibri" w:eastAsia="Times New Roman" w:hAnsi="Calibri" w:cs="Times New Roman"/>
          <w:color w:val="262626" w:themeColor="text1" w:themeTint="D9"/>
          <w:sz w:val="21"/>
          <w:szCs w:val="21"/>
        </w:rPr>
        <w:t>letters of recommendation from professors, supervisors, or colleagues</w:t>
      </w:r>
      <w:r w:rsidR="634EC004" w:rsidRPr="5A0916AA">
        <w:rPr>
          <w:rFonts w:ascii="Calibri" w:eastAsia="Times New Roman" w:hAnsi="Calibri" w:cs="Times New Roman"/>
          <w:color w:val="262626" w:themeColor="text1" w:themeTint="D9"/>
          <w:sz w:val="21"/>
          <w:szCs w:val="21"/>
        </w:rPr>
        <w:t>. Letters of recommendation should be obtained from college/university faculty members familiar with academic competence. For applicants with extensive administrative experience, two of the letters may come from supervisors or colleagues in the agency or organization where the applicant has been employed.</w:t>
      </w:r>
    </w:p>
    <w:p w14:paraId="1E2C20FB" w14:textId="6D901D84" w:rsidR="00EE7394" w:rsidRDefault="00EE7394"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4CC9555A" w14:textId="76D8856B" w:rsidR="00EE7394" w:rsidRDefault="00EE7394"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Pr>
          <w:rFonts w:ascii="Calibri" w:eastAsia="Times New Roman" w:hAnsi="Calibri" w:cs="Times New Roman"/>
          <w:color w:val="262626" w:themeColor="text1" w:themeTint="D9"/>
          <w:sz w:val="21"/>
          <w:szCs w:val="21"/>
        </w:rPr>
        <w:t xml:space="preserve">Official transcripts should either be sent electronically to </w:t>
      </w:r>
      <w:hyperlink r:id="rId15" w:history="1">
        <w:r w:rsidRPr="00005DF7">
          <w:rPr>
            <w:rStyle w:val="Hyperlink"/>
            <w:rFonts w:ascii="Calibri" w:eastAsia="Times New Roman" w:hAnsi="Calibri" w:cs="Times New Roman"/>
            <w:sz w:val="21"/>
            <w:szCs w:val="21"/>
          </w:rPr>
          <w:t>mpp@temple.edu</w:t>
        </w:r>
      </w:hyperlink>
      <w:r>
        <w:rPr>
          <w:rFonts w:ascii="Calibri" w:eastAsia="Times New Roman" w:hAnsi="Calibri" w:cs="Times New Roman"/>
          <w:color w:val="262626" w:themeColor="text1" w:themeTint="D9"/>
          <w:sz w:val="21"/>
          <w:szCs w:val="21"/>
        </w:rPr>
        <w:t xml:space="preserve"> or mailed to:</w:t>
      </w:r>
    </w:p>
    <w:p w14:paraId="23D3D292" w14:textId="77777777" w:rsidR="005F483A" w:rsidRPr="005F483A" w:rsidRDefault="005F483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5F483A">
        <w:rPr>
          <w:rFonts w:ascii="Calibri" w:eastAsia="Times New Roman" w:hAnsi="Calibri" w:cs="Times New Roman"/>
          <w:color w:val="262626" w:themeColor="text1" w:themeTint="D9"/>
          <w:sz w:val="21"/>
          <w:szCs w:val="21"/>
        </w:rPr>
        <w:t>Temple University Master of Public Policy Program</w:t>
      </w:r>
    </w:p>
    <w:p w14:paraId="1041F6A5" w14:textId="0A2DA899" w:rsidR="005F483A" w:rsidRPr="005F483A" w:rsidRDefault="005F483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 xml:space="preserve">837 </w:t>
      </w:r>
      <w:r w:rsidR="57248779" w:rsidRPr="5A0916AA">
        <w:rPr>
          <w:rFonts w:ascii="Calibri" w:eastAsia="Times New Roman" w:hAnsi="Calibri" w:cs="Times New Roman"/>
          <w:color w:val="262626" w:themeColor="text1" w:themeTint="D9"/>
          <w:sz w:val="21"/>
          <w:szCs w:val="21"/>
        </w:rPr>
        <w:t xml:space="preserve">Mazur </w:t>
      </w:r>
      <w:r w:rsidRPr="5A0916AA">
        <w:rPr>
          <w:rFonts w:ascii="Calibri" w:eastAsia="Times New Roman" w:hAnsi="Calibri" w:cs="Times New Roman"/>
          <w:color w:val="262626" w:themeColor="text1" w:themeTint="D9"/>
          <w:sz w:val="21"/>
          <w:szCs w:val="21"/>
        </w:rPr>
        <w:t>Hall</w:t>
      </w:r>
    </w:p>
    <w:p w14:paraId="4D9FD5FB" w14:textId="77777777" w:rsidR="005F483A" w:rsidRPr="005F483A" w:rsidRDefault="005F483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5F483A">
        <w:rPr>
          <w:rFonts w:ascii="Calibri" w:eastAsia="Times New Roman" w:hAnsi="Calibri" w:cs="Times New Roman"/>
          <w:color w:val="262626" w:themeColor="text1" w:themeTint="D9"/>
          <w:sz w:val="21"/>
          <w:szCs w:val="21"/>
        </w:rPr>
        <w:t xml:space="preserve">1114 W. Polett Walk </w:t>
      </w:r>
    </w:p>
    <w:p w14:paraId="6B835C65" w14:textId="07E0E750" w:rsidR="00EE7394" w:rsidRPr="00EE7394" w:rsidRDefault="005F483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5F483A">
        <w:rPr>
          <w:rFonts w:ascii="Calibri" w:eastAsia="Times New Roman" w:hAnsi="Calibri" w:cs="Times New Roman"/>
          <w:color w:val="262626" w:themeColor="text1" w:themeTint="D9"/>
          <w:sz w:val="21"/>
          <w:szCs w:val="21"/>
        </w:rPr>
        <w:t>Philadelphia, PA 19122-6090</w:t>
      </w:r>
    </w:p>
    <w:p w14:paraId="1794198C" w14:textId="3394A87F" w:rsidR="00C93DD8" w:rsidRPr="00135B62" w:rsidRDefault="001761B9" w:rsidP="00702928">
      <w:pPr>
        <w:shd w:val="clear" w:color="auto" w:fill="FFFFFF"/>
        <w:spacing w:before="100" w:beforeAutospacing="1" w:after="100" w:afterAutospacing="1"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Please plan to</w:t>
      </w:r>
      <w:r w:rsidR="00A23248" w:rsidRPr="5A0916AA">
        <w:rPr>
          <w:rFonts w:ascii="Calibri" w:eastAsia="Times New Roman" w:hAnsi="Calibri" w:cs="Times New Roman"/>
          <w:color w:val="262626" w:themeColor="text1" w:themeTint="D9"/>
          <w:sz w:val="21"/>
          <w:szCs w:val="21"/>
        </w:rPr>
        <w:t xml:space="preserve"> s</w:t>
      </w:r>
      <w:r w:rsidR="00C93DD8" w:rsidRPr="5A0916AA">
        <w:rPr>
          <w:rFonts w:ascii="Calibri" w:eastAsia="Times New Roman" w:hAnsi="Calibri" w:cs="Times New Roman"/>
          <w:color w:val="262626" w:themeColor="text1" w:themeTint="D9"/>
          <w:sz w:val="21"/>
          <w:szCs w:val="21"/>
        </w:rPr>
        <w:t>ubmit</w:t>
      </w:r>
      <w:r w:rsidR="00A23248" w:rsidRPr="5A0916AA">
        <w:rPr>
          <w:rFonts w:ascii="Calibri" w:eastAsia="Times New Roman" w:hAnsi="Calibri" w:cs="Times New Roman"/>
          <w:color w:val="262626" w:themeColor="text1" w:themeTint="D9"/>
          <w:sz w:val="21"/>
          <w:szCs w:val="21"/>
        </w:rPr>
        <w:t xml:space="preserve"> official copies of</w:t>
      </w:r>
      <w:r w:rsidR="00C93DD8" w:rsidRPr="5A0916AA">
        <w:rPr>
          <w:rFonts w:ascii="Calibri" w:eastAsia="Times New Roman" w:hAnsi="Calibri" w:cs="Times New Roman"/>
          <w:color w:val="262626" w:themeColor="text1" w:themeTint="D9"/>
          <w:sz w:val="21"/>
          <w:szCs w:val="21"/>
        </w:rPr>
        <w:t> </w:t>
      </w:r>
      <w:r w:rsidR="00C93DD8" w:rsidRPr="5A0916AA">
        <w:rPr>
          <w:rFonts w:ascii="Calibri" w:eastAsia="Times New Roman" w:hAnsi="Calibri" w:cs="Times New Roman"/>
          <w:color w:val="262626" w:themeColor="text1" w:themeTint="D9"/>
          <w:sz w:val="21"/>
          <w:szCs w:val="21"/>
          <w:u w:val="single"/>
        </w:rPr>
        <w:t>all</w:t>
      </w:r>
      <w:r w:rsidR="00C93DD8" w:rsidRPr="5A0916AA">
        <w:rPr>
          <w:rFonts w:ascii="Calibri" w:eastAsia="Times New Roman" w:hAnsi="Calibri" w:cs="Times New Roman"/>
          <w:color w:val="262626" w:themeColor="text1" w:themeTint="D9"/>
          <w:sz w:val="21"/>
          <w:szCs w:val="21"/>
        </w:rPr>
        <w:t> </w:t>
      </w:r>
      <w:r w:rsidR="00A23248" w:rsidRPr="5A0916AA">
        <w:rPr>
          <w:rFonts w:ascii="Calibri" w:eastAsia="Times New Roman" w:hAnsi="Calibri" w:cs="Times New Roman"/>
          <w:color w:val="262626" w:themeColor="text1" w:themeTint="D9"/>
          <w:sz w:val="21"/>
          <w:szCs w:val="21"/>
        </w:rPr>
        <w:t xml:space="preserve">transcripts from schools you have attended: both </w:t>
      </w:r>
      <w:r w:rsidR="00C93DD8" w:rsidRPr="5A0916AA">
        <w:rPr>
          <w:rFonts w:ascii="Calibri" w:eastAsia="Times New Roman" w:hAnsi="Calibri" w:cs="Times New Roman"/>
          <w:color w:val="262626" w:themeColor="text1" w:themeTint="D9"/>
          <w:sz w:val="21"/>
          <w:szCs w:val="21"/>
        </w:rPr>
        <w:t>undergraduate</w:t>
      </w:r>
      <w:r w:rsidR="00A23248" w:rsidRPr="5A0916AA">
        <w:rPr>
          <w:rFonts w:ascii="Calibri" w:eastAsia="Times New Roman" w:hAnsi="Calibri" w:cs="Times New Roman"/>
          <w:color w:val="262626" w:themeColor="text1" w:themeTint="D9"/>
          <w:sz w:val="21"/>
          <w:szCs w:val="21"/>
        </w:rPr>
        <w:t>,</w:t>
      </w:r>
      <w:r w:rsidR="00C93DD8" w:rsidRPr="5A0916AA">
        <w:rPr>
          <w:rFonts w:ascii="Calibri" w:eastAsia="Times New Roman" w:hAnsi="Calibri" w:cs="Times New Roman"/>
          <w:color w:val="262626" w:themeColor="text1" w:themeTint="D9"/>
          <w:sz w:val="21"/>
          <w:szCs w:val="21"/>
        </w:rPr>
        <w:t xml:space="preserve"> and graduate, if applicable</w:t>
      </w:r>
      <w:r w:rsidR="00A23248" w:rsidRPr="5A0916AA">
        <w:rPr>
          <w:rFonts w:ascii="Calibri" w:eastAsia="Times New Roman" w:hAnsi="Calibri" w:cs="Times New Roman"/>
          <w:color w:val="262626" w:themeColor="text1" w:themeTint="D9"/>
          <w:sz w:val="21"/>
          <w:szCs w:val="21"/>
        </w:rPr>
        <w:t>.</w:t>
      </w:r>
      <w:r w:rsidR="00C93DD8" w:rsidRPr="5A0916AA">
        <w:rPr>
          <w:rFonts w:ascii="Calibri" w:eastAsia="Times New Roman" w:hAnsi="Calibri" w:cs="Times New Roman"/>
          <w:color w:val="262626" w:themeColor="text1" w:themeTint="D9"/>
          <w:sz w:val="21"/>
          <w:szCs w:val="21"/>
        </w:rPr>
        <w:t xml:space="preserve"> </w:t>
      </w:r>
    </w:p>
    <w:p w14:paraId="1501A20B" w14:textId="60DCD054" w:rsidR="5A0916AA" w:rsidRDefault="5A0916AA" w:rsidP="5A0916AA">
      <w:pPr>
        <w:shd w:val="clear" w:color="auto" w:fill="FFFFFF" w:themeFill="background1"/>
        <w:spacing w:after="0" w:line="240" w:lineRule="auto"/>
        <w:jc w:val="both"/>
        <w:rPr>
          <w:rFonts w:ascii="Calibri" w:eastAsia="Times New Roman" w:hAnsi="Calibri" w:cs="Times New Roman"/>
          <w:b/>
          <w:bCs/>
          <w:i/>
          <w:iCs/>
          <w:color w:val="262626" w:themeColor="text1" w:themeTint="D9"/>
          <w:sz w:val="21"/>
          <w:szCs w:val="21"/>
        </w:rPr>
      </w:pPr>
    </w:p>
    <w:p w14:paraId="26C56B2A"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Can I take MPP courses before I apply for admission?</w:t>
      </w:r>
    </w:p>
    <w:p w14:paraId="61FDC585" w14:textId="289A4AF9" w:rsidR="00C93DD8" w:rsidRPr="00135B62" w:rsidRDefault="38F56D25"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Yes.  Students can take up to 9 credits as “non-matriculated” students.  If you decide to apply to the MPP program and are admitted, the credits count towards the degree</w:t>
      </w:r>
      <w:r w:rsidR="70065787" w:rsidRPr="5A0916AA">
        <w:rPr>
          <w:rFonts w:ascii="Calibri" w:eastAsia="Times New Roman" w:hAnsi="Calibri" w:cs="Times New Roman"/>
          <w:color w:val="262626" w:themeColor="text1" w:themeTint="D9"/>
          <w:sz w:val="21"/>
          <w:szCs w:val="21"/>
        </w:rPr>
        <w:t xml:space="preserve"> </w:t>
      </w:r>
      <w:r w:rsidR="14F60A57" w:rsidRPr="5A0916AA">
        <w:rPr>
          <w:rFonts w:ascii="Calibri" w:eastAsia="Times New Roman" w:hAnsi="Calibri" w:cs="Times New Roman"/>
          <w:color w:val="262626" w:themeColor="text1" w:themeTint="D9"/>
          <w:sz w:val="21"/>
          <w:szCs w:val="21"/>
        </w:rPr>
        <w:t>if</w:t>
      </w:r>
      <w:r w:rsidR="70065787" w:rsidRPr="5A0916AA">
        <w:rPr>
          <w:rFonts w:ascii="Calibri" w:eastAsia="Times New Roman" w:hAnsi="Calibri" w:cs="Times New Roman"/>
          <w:color w:val="262626" w:themeColor="text1" w:themeTint="D9"/>
          <w:sz w:val="21"/>
          <w:szCs w:val="21"/>
        </w:rPr>
        <w:t xml:space="preserve"> you earn a “B” or higher in those courses</w:t>
      </w:r>
      <w:r w:rsidR="00C93DD8" w:rsidRPr="5A0916AA">
        <w:rPr>
          <w:rFonts w:ascii="Calibri" w:eastAsia="Times New Roman" w:hAnsi="Calibri" w:cs="Times New Roman"/>
          <w:color w:val="262626" w:themeColor="text1" w:themeTint="D9"/>
          <w:sz w:val="21"/>
          <w:szCs w:val="21"/>
        </w:rPr>
        <w:t xml:space="preserve">. Students who are considering taking MPP courses as non-matriculated students should contact the MPP </w:t>
      </w:r>
      <w:r w:rsidR="4B857152" w:rsidRPr="5A0916AA">
        <w:rPr>
          <w:rFonts w:ascii="Calibri" w:eastAsia="Times New Roman" w:hAnsi="Calibri" w:cs="Times New Roman"/>
          <w:color w:val="262626" w:themeColor="text1" w:themeTint="D9"/>
          <w:sz w:val="21"/>
          <w:szCs w:val="21"/>
        </w:rPr>
        <w:t>Associate</w:t>
      </w:r>
      <w:r w:rsidR="00277875"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Director</w:t>
      </w:r>
      <w:r w:rsidR="62E92573" w:rsidRPr="5A0916AA">
        <w:rPr>
          <w:rFonts w:ascii="Calibri" w:eastAsia="Times New Roman" w:hAnsi="Calibri" w:cs="Times New Roman"/>
          <w:color w:val="262626" w:themeColor="text1" w:themeTint="D9"/>
          <w:sz w:val="21"/>
          <w:szCs w:val="21"/>
        </w:rPr>
        <w:t xml:space="preserve"> for more information.</w:t>
      </w:r>
    </w:p>
    <w:p w14:paraId="1299C43A"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60D76FB6"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Where should I send my application materials?</w:t>
      </w:r>
    </w:p>
    <w:p w14:paraId="3A4A5E98" w14:textId="68ADA1CE" w:rsidR="003F55AC" w:rsidRDefault="3E1DFB8B"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112226" w:rsidRPr="5A0916AA">
        <w:rPr>
          <w:rFonts w:ascii="Calibri" w:eastAsia="Times New Roman" w:hAnsi="Calibri" w:cs="Times New Roman"/>
          <w:color w:val="262626" w:themeColor="text1" w:themeTint="D9"/>
          <w:sz w:val="21"/>
          <w:szCs w:val="21"/>
        </w:rPr>
        <w:t xml:space="preserve">The MPP program application process is entirely online. Please do not send hard copy application materials, </w:t>
      </w:r>
      <w:proofErr w:type="gramStart"/>
      <w:r w:rsidR="00112226" w:rsidRPr="5A0916AA">
        <w:rPr>
          <w:rFonts w:ascii="Calibri" w:eastAsia="Times New Roman" w:hAnsi="Calibri" w:cs="Times New Roman"/>
          <w:color w:val="262626" w:themeColor="text1" w:themeTint="D9"/>
          <w:sz w:val="21"/>
          <w:szCs w:val="21"/>
        </w:rPr>
        <w:t>with the exception of</w:t>
      </w:r>
      <w:proofErr w:type="gramEnd"/>
      <w:r w:rsidR="00112226" w:rsidRPr="5A0916AA">
        <w:rPr>
          <w:rFonts w:ascii="Calibri" w:eastAsia="Times New Roman" w:hAnsi="Calibri" w:cs="Times New Roman"/>
          <w:color w:val="262626" w:themeColor="text1" w:themeTint="D9"/>
          <w:sz w:val="21"/>
          <w:szCs w:val="21"/>
        </w:rPr>
        <w:t xml:space="preserve"> official transcripts which may be mailed to:</w:t>
      </w:r>
    </w:p>
    <w:p w14:paraId="4AB00710" w14:textId="77777777" w:rsidR="00112226" w:rsidRPr="00112226" w:rsidRDefault="00112226"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112226">
        <w:rPr>
          <w:rFonts w:ascii="Calibri" w:eastAsia="Times New Roman" w:hAnsi="Calibri" w:cs="Times New Roman"/>
          <w:color w:val="262626" w:themeColor="text1" w:themeTint="D9"/>
          <w:sz w:val="21"/>
          <w:szCs w:val="21"/>
        </w:rPr>
        <w:t>Temple University Master of Public Policy Program</w:t>
      </w:r>
    </w:p>
    <w:p w14:paraId="5E0BBF1D" w14:textId="4D5BED21" w:rsidR="00112226" w:rsidRPr="00112226" w:rsidRDefault="00112226"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 xml:space="preserve">837 </w:t>
      </w:r>
      <w:r w:rsidR="5AA3123D" w:rsidRPr="5A0916AA">
        <w:rPr>
          <w:rFonts w:ascii="Calibri" w:eastAsia="Times New Roman" w:hAnsi="Calibri" w:cs="Times New Roman"/>
          <w:color w:val="262626" w:themeColor="text1" w:themeTint="D9"/>
          <w:sz w:val="21"/>
          <w:szCs w:val="21"/>
        </w:rPr>
        <w:t xml:space="preserve">Mazur </w:t>
      </w:r>
      <w:r w:rsidRPr="5A0916AA">
        <w:rPr>
          <w:rFonts w:ascii="Calibri" w:eastAsia="Times New Roman" w:hAnsi="Calibri" w:cs="Times New Roman"/>
          <w:color w:val="262626" w:themeColor="text1" w:themeTint="D9"/>
          <w:sz w:val="21"/>
          <w:szCs w:val="21"/>
        </w:rPr>
        <w:t>Hall</w:t>
      </w:r>
    </w:p>
    <w:p w14:paraId="03AF99B9" w14:textId="77777777" w:rsidR="00112226" w:rsidRPr="00112226" w:rsidRDefault="00112226"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112226">
        <w:rPr>
          <w:rFonts w:ascii="Calibri" w:eastAsia="Times New Roman" w:hAnsi="Calibri" w:cs="Times New Roman"/>
          <w:color w:val="262626" w:themeColor="text1" w:themeTint="D9"/>
          <w:sz w:val="21"/>
          <w:szCs w:val="21"/>
        </w:rPr>
        <w:t xml:space="preserve">1114 W. Polett Walk </w:t>
      </w:r>
    </w:p>
    <w:p w14:paraId="4DDBEF00" w14:textId="7FB60372" w:rsidR="003F55AC" w:rsidRPr="00A23248" w:rsidRDefault="00112226"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Philadelphia, PA 19122-6090</w:t>
      </w:r>
    </w:p>
    <w:p w14:paraId="3461D779" w14:textId="77777777" w:rsidR="009D6932" w:rsidRDefault="009D6932"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105C2F23"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Q: </w:t>
      </w:r>
      <w:r w:rsidR="00A23248" w:rsidRPr="5A0916AA">
        <w:rPr>
          <w:rFonts w:ascii="Calibri" w:eastAsia="Times New Roman" w:hAnsi="Calibri" w:cs="Times New Roman"/>
          <w:b/>
          <w:bCs/>
          <w:i/>
          <w:iCs/>
          <w:color w:val="262626" w:themeColor="text1" w:themeTint="D9"/>
          <w:sz w:val="21"/>
          <w:szCs w:val="21"/>
        </w:rPr>
        <w:t>Do I need to take the GRE?</w:t>
      </w:r>
    </w:p>
    <w:p w14:paraId="4B4061FD" w14:textId="79FE5807" w:rsidR="00C93DD8" w:rsidRPr="00135B62" w:rsidRDefault="008E987C"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A23248" w:rsidRPr="5A0916AA">
        <w:rPr>
          <w:rFonts w:ascii="Calibri" w:eastAsia="Times New Roman" w:hAnsi="Calibri" w:cs="Times New Roman"/>
          <w:color w:val="262626" w:themeColor="text1" w:themeTint="D9"/>
          <w:sz w:val="21"/>
          <w:szCs w:val="21"/>
        </w:rPr>
        <w:t xml:space="preserve">We </w:t>
      </w:r>
      <w:r w:rsidR="20C94863" w:rsidRPr="5A0916AA">
        <w:rPr>
          <w:rFonts w:ascii="Calibri" w:eastAsia="Times New Roman" w:hAnsi="Calibri" w:cs="Times New Roman"/>
          <w:color w:val="262626" w:themeColor="text1" w:themeTint="D9"/>
          <w:sz w:val="21"/>
          <w:szCs w:val="21"/>
        </w:rPr>
        <w:t>do not</w:t>
      </w:r>
      <w:r w:rsidR="00A23248" w:rsidRPr="5A0916AA">
        <w:rPr>
          <w:rFonts w:ascii="Calibri" w:eastAsia="Times New Roman" w:hAnsi="Calibri" w:cs="Times New Roman"/>
          <w:color w:val="262626" w:themeColor="text1" w:themeTint="D9"/>
          <w:sz w:val="21"/>
          <w:szCs w:val="21"/>
        </w:rPr>
        <w:t xml:space="preserve"> require GRE scores for applications to the MPP program.  If you already have GRE scores, or if you feel that GRE scores would substantially strengthen your application, we are happy to review them along with your application, if you choose to submit them while applying.</w:t>
      </w:r>
    </w:p>
    <w:p w14:paraId="3CF2D8B6"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27C464BC"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Can the 3.0 GPA</w:t>
      </w:r>
      <w:r w:rsidR="00C64019" w:rsidRPr="5A0916AA">
        <w:rPr>
          <w:rFonts w:ascii="Calibri" w:eastAsia="Times New Roman" w:hAnsi="Calibri" w:cs="Times New Roman"/>
          <w:b/>
          <w:bCs/>
          <w:i/>
          <w:iCs/>
          <w:color w:val="262626" w:themeColor="text1" w:themeTint="D9"/>
          <w:sz w:val="21"/>
          <w:szCs w:val="21"/>
        </w:rPr>
        <w:t xml:space="preserve"> requirement</w:t>
      </w:r>
      <w:r w:rsidRPr="5A0916AA">
        <w:rPr>
          <w:rFonts w:ascii="Calibri" w:eastAsia="Times New Roman" w:hAnsi="Calibri" w:cs="Times New Roman"/>
          <w:b/>
          <w:bCs/>
          <w:i/>
          <w:iCs/>
          <w:color w:val="262626" w:themeColor="text1" w:themeTint="D9"/>
          <w:sz w:val="21"/>
          <w:szCs w:val="21"/>
        </w:rPr>
        <w:t xml:space="preserve"> be waived?</w:t>
      </w:r>
    </w:p>
    <w:p w14:paraId="3D37931B" w14:textId="3FA189AD" w:rsidR="001A5CDC" w:rsidRPr="00135B62" w:rsidRDefault="1FBD928D"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The 3.0 requirement is University policy and can be waived only under extraordinary circumstances, such as a clear pattern of academic improvement over the course of </w:t>
      </w:r>
      <w:proofErr w:type="gramStart"/>
      <w:r w:rsidR="00C93DD8" w:rsidRPr="5A0916AA">
        <w:rPr>
          <w:rFonts w:ascii="Calibri" w:eastAsia="Times New Roman" w:hAnsi="Calibri" w:cs="Times New Roman"/>
          <w:color w:val="262626" w:themeColor="text1" w:themeTint="D9"/>
          <w:sz w:val="21"/>
          <w:szCs w:val="21"/>
        </w:rPr>
        <w:t>a rigorous</w:t>
      </w:r>
      <w:proofErr w:type="gramEnd"/>
      <w:r w:rsidR="00C93DD8" w:rsidRPr="5A0916AA">
        <w:rPr>
          <w:rFonts w:ascii="Calibri" w:eastAsia="Times New Roman" w:hAnsi="Calibri" w:cs="Times New Roman"/>
          <w:color w:val="262626" w:themeColor="text1" w:themeTint="D9"/>
          <w:sz w:val="21"/>
          <w:szCs w:val="21"/>
        </w:rPr>
        <w:t xml:space="preserve"> undergraduate training, particularly in upper-level courses.</w:t>
      </w:r>
      <w:r w:rsidR="38043569" w:rsidRPr="5A0916AA">
        <w:rPr>
          <w:rFonts w:ascii="Calibri" w:eastAsia="Times New Roman" w:hAnsi="Calibri" w:cs="Times New Roman"/>
          <w:color w:val="262626" w:themeColor="text1" w:themeTint="D9"/>
          <w:sz w:val="21"/>
          <w:szCs w:val="21"/>
        </w:rPr>
        <w:t xml:space="preserve"> Applicants with a GPA below 3.0 can also inquire about taking MPP courses as a non-matriculated student as a condition for admission to the program.</w:t>
      </w:r>
    </w:p>
    <w:p w14:paraId="7AF5E9B9" w14:textId="186510C8"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3B5D324D"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When are applications due?</w:t>
      </w:r>
    </w:p>
    <w:p w14:paraId="12FFF2F3" w14:textId="00DCA504" w:rsidR="00370A79" w:rsidRDefault="17C346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370A79" w:rsidRPr="5A0916AA">
        <w:rPr>
          <w:rFonts w:ascii="Calibri" w:eastAsia="Times New Roman" w:hAnsi="Calibri" w:cs="Times New Roman"/>
          <w:color w:val="262626" w:themeColor="text1" w:themeTint="D9"/>
          <w:sz w:val="21"/>
          <w:szCs w:val="21"/>
        </w:rPr>
        <w:t>Application deadlines can be found here:</w:t>
      </w:r>
    </w:p>
    <w:p w14:paraId="3085B75B" w14:textId="518B7793" w:rsidR="00370A79" w:rsidRDefault="00370A79"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hyperlink r:id="rId16">
        <w:r w:rsidRPr="5A0916AA">
          <w:rPr>
            <w:rStyle w:val="Hyperlink"/>
            <w:rFonts w:ascii="Calibri" w:eastAsia="Times New Roman" w:hAnsi="Calibri" w:cs="Times New Roman"/>
            <w:sz w:val="21"/>
            <w:szCs w:val="21"/>
          </w:rPr>
          <w:t>https://www.temple.edu/academics/degree-programs/public-policy-mpp-la-ppol-mpp/cla-public-policy-mpp-admissions</w:t>
        </w:r>
      </w:hyperlink>
      <w:r w:rsidRPr="5A0916AA">
        <w:rPr>
          <w:rFonts w:ascii="Calibri" w:eastAsia="Times New Roman" w:hAnsi="Calibri" w:cs="Times New Roman"/>
          <w:color w:val="262626" w:themeColor="text1" w:themeTint="D9"/>
          <w:sz w:val="21"/>
          <w:szCs w:val="21"/>
        </w:rPr>
        <w:t xml:space="preserve"> </w:t>
      </w:r>
    </w:p>
    <w:p w14:paraId="4B0B48A1" w14:textId="351922A8"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6E4FDDAF" w14:textId="629D6950" w:rsidR="001A5CDC"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We gladly accept applications early and can sometimes consider them on a rolling basis.  Feel free to submit materials as soon as they are ready, and we will try to begin the review process of your application as soon as the file has been completed.  We generally begin evaluating</w:t>
      </w:r>
      <w:r w:rsidR="004A3213" w:rsidRPr="5A0916AA">
        <w:rPr>
          <w:rFonts w:ascii="Calibri" w:eastAsia="Times New Roman" w:hAnsi="Calibri" w:cs="Times New Roman"/>
          <w:color w:val="262626" w:themeColor="text1" w:themeTint="D9"/>
          <w:sz w:val="21"/>
          <w:szCs w:val="21"/>
        </w:rPr>
        <w:t xml:space="preserve"> new application files up to one</w:t>
      </w:r>
      <w:r w:rsidRPr="5A0916AA">
        <w:rPr>
          <w:rFonts w:ascii="Calibri" w:eastAsia="Times New Roman" w:hAnsi="Calibri" w:cs="Times New Roman"/>
          <w:color w:val="262626" w:themeColor="text1" w:themeTint="D9"/>
          <w:sz w:val="21"/>
          <w:szCs w:val="21"/>
        </w:rPr>
        <w:t xml:space="preserve"> month in advance of your preferred application deadline, and we admit a new cohort for each fall and spring semester.</w:t>
      </w:r>
    </w:p>
    <w:p w14:paraId="1FC39945" w14:textId="77777777" w:rsidR="004B0536" w:rsidRPr="00135B62" w:rsidRDefault="004B0536"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4AA5BB70"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Will you accept applications after scheduled deadlines?</w:t>
      </w:r>
    </w:p>
    <w:p w14:paraId="4E68907A" w14:textId="6CFACDCD" w:rsidR="00C93DD8" w:rsidRPr="00135B62" w:rsidRDefault="2C2DBFEC"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We may only be able to </w:t>
      </w:r>
      <w:proofErr w:type="gramStart"/>
      <w:r w:rsidR="00C93DD8" w:rsidRPr="5A0916AA">
        <w:rPr>
          <w:rFonts w:ascii="Calibri" w:eastAsia="Times New Roman" w:hAnsi="Calibri" w:cs="Times New Roman"/>
          <w:color w:val="262626" w:themeColor="text1" w:themeTint="D9"/>
          <w:sz w:val="21"/>
          <w:szCs w:val="21"/>
        </w:rPr>
        <w:t>give full consideration to</w:t>
      </w:r>
      <w:proofErr w:type="gramEnd"/>
      <w:r w:rsidR="00C93DD8" w:rsidRPr="5A0916AA">
        <w:rPr>
          <w:rFonts w:ascii="Calibri" w:eastAsia="Times New Roman" w:hAnsi="Calibri" w:cs="Times New Roman"/>
          <w:color w:val="262626" w:themeColor="text1" w:themeTint="D9"/>
          <w:sz w:val="21"/>
          <w:szCs w:val="21"/>
        </w:rPr>
        <w:t xml:space="preserve"> applications that we receive before these</w:t>
      </w:r>
      <w:r w:rsidR="4946E95E"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important deadlines.  While we sometimes may be able to accept applications after these deadlines, we cannot guarantee that late applications will be processed and evaluated in time for enrollment in your preferred semester.</w:t>
      </w:r>
    </w:p>
    <w:p w14:paraId="0562CB0E"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78F7C875"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w:t>
      </w:r>
      <w:proofErr w:type="gramStart"/>
      <w:r w:rsidRPr="5A0916AA">
        <w:rPr>
          <w:rFonts w:ascii="Calibri" w:eastAsia="Times New Roman" w:hAnsi="Calibri" w:cs="Times New Roman"/>
          <w:b/>
          <w:bCs/>
          <w:i/>
          <w:iCs/>
          <w:color w:val="262626" w:themeColor="text1" w:themeTint="D9"/>
          <w:sz w:val="21"/>
          <w:szCs w:val="21"/>
        </w:rPr>
        <w:t>:  Can</w:t>
      </w:r>
      <w:proofErr w:type="gramEnd"/>
      <w:r w:rsidRPr="5A0916AA">
        <w:rPr>
          <w:rFonts w:ascii="Calibri" w:eastAsia="Times New Roman" w:hAnsi="Calibri" w:cs="Times New Roman"/>
          <w:b/>
          <w:bCs/>
          <w:i/>
          <w:iCs/>
          <w:color w:val="262626" w:themeColor="text1" w:themeTint="D9"/>
          <w:sz w:val="21"/>
          <w:szCs w:val="21"/>
        </w:rPr>
        <w:t xml:space="preserve"> I transfer credits from another MPP or MPA program to Temple’s program?</w:t>
      </w:r>
    </w:p>
    <w:p w14:paraId="67D37F28" w14:textId="459065C5" w:rsidR="00C93DD8" w:rsidRPr="00135B62" w:rsidRDefault="2C2DBFEC"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Yes.  Students admitted to the MPP program can transfer up to 6 credits.  The credits must have been earned at a reputable institution with a grade of B or better and Temple must have equivalent courses i</w:t>
      </w:r>
      <w:r w:rsidR="7019128A" w:rsidRPr="5A0916AA">
        <w:rPr>
          <w:rFonts w:ascii="Calibri" w:eastAsia="Times New Roman" w:hAnsi="Calibri" w:cs="Times New Roman"/>
          <w:color w:val="262626" w:themeColor="text1" w:themeTint="D9"/>
          <w:sz w:val="21"/>
          <w:szCs w:val="21"/>
        </w:rPr>
        <w:t>n</w:t>
      </w:r>
      <w:r w:rsidR="00C93DD8" w:rsidRPr="5A0916AA">
        <w:rPr>
          <w:rFonts w:ascii="Calibri" w:eastAsia="Times New Roman" w:hAnsi="Calibri" w:cs="Times New Roman"/>
          <w:color w:val="262626" w:themeColor="text1" w:themeTint="D9"/>
          <w:sz w:val="21"/>
          <w:szCs w:val="21"/>
        </w:rPr>
        <w:t xml:space="preserve"> its course inventory.  Students who wish to transfer credits need to submit a transcript listing the courses to be transferred and set up an appointment with the MPP Director to discuss transferring into the program.  Transfer students must apply to the MPP program and generally meet the same requirements as other applicants, although their performance in another MPP or MPA program will be given special consideration in the admissions decision.</w:t>
      </w:r>
    </w:p>
    <w:p w14:paraId="34CE0A41" w14:textId="77777777" w:rsidR="004B0536" w:rsidRPr="00135B62" w:rsidRDefault="004B0536"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0BF1BC91" w14:textId="77777777" w:rsidR="00C93DD8" w:rsidRPr="00135B62" w:rsidRDefault="002D4783"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4) Curriculum and Requirements</w:t>
      </w:r>
    </w:p>
    <w:p w14:paraId="62EBF3C5"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5B6C2078"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w:t>
      </w:r>
      <w:proofErr w:type="gramStart"/>
      <w:r w:rsidRPr="5A0916AA">
        <w:rPr>
          <w:rFonts w:ascii="Calibri" w:eastAsia="Times New Roman" w:hAnsi="Calibri" w:cs="Times New Roman"/>
          <w:b/>
          <w:bCs/>
          <w:i/>
          <w:iCs/>
          <w:color w:val="262626" w:themeColor="text1" w:themeTint="D9"/>
          <w:sz w:val="21"/>
          <w:szCs w:val="21"/>
        </w:rPr>
        <w:t>:  How</w:t>
      </w:r>
      <w:proofErr w:type="gramEnd"/>
      <w:r w:rsidRPr="5A0916AA">
        <w:rPr>
          <w:rFonts w:ascii="Calibri" w:eastAsia="Times New Roman" w:hAnsi="Calibri" w:cs="Times New Roman"/>
          <w:b/>
          <w:bCs/>
          <w:i/>
          <w:iCs/>
          <w:color w:val="262626" w:themeColor="text1" w:themeTint="D9"/>
          <w:sz w:val="21"/>
          <w:szCs w:val="21"/>
        </w:rPr>
        <w:t xml:space="preserve"> many credits are required to earn the degree?</w:t>
      </w:r>
    </w:p>
    <w:p w14:paraId="2AA8E9B7" w14:textId="08D1FEEE" w:rsidR="00C93DD8" w:rsidRPr="00135B62" w:rsidRDefault="1D118A91"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The MPP program consists of 36 credits, which includes eight required courses (24 credits), one internship (3 credits) and three electives (9 credits).</w:t>
      </w:r>
    </w:p>
    <w:p w14:paraId="6D98A12B"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18DC207A"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What are the MPP courses like?</w:t>
      </w:r>
    </w:p>
    <w:p w14:paraId="2946DB82" w14:textId="782186F8" w:rsidR="00A910CA" w:rsidRDefault="2AEC042E"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MPP required courses are usually offered in classes of 25 students or less.  They provide a mixture of </w:t>
      </w:r>
      <w:proofErr w:type="gramStart"/>
      <w:r w:rsidR="00C93DD8" w:rsidRPr="5A0916AA">
        <w:rPr>
          <w:rFonts w:ascii="Calibri" w:eastAsia="Times New Roman" w:hAnsi="Calibri" w:cs="Times New Roman"/>
          <w:color w:val="262626" w:themeColor="text1" w:themeTint="D9"/>
          <w:sz w:val="21"/>
          <w:szCs w:val="21"/>
        </w:rPr>
        <w:t>lecture</w:t>
      </w:r>
      <w:proofErr w:type="gramEnd"/>
      <w:r w:rsidR="00C93DD8" w:rsidRPr="5A0916AA">
        <w:rPr>
          <w:rFonts w:ascii="Calibri" w:eastAsia="Times New Roman" w:hAnsi="Calibri" w:cs="Times New Roman"/>
          <w:color w:val="262626" w:themeColor="text1" w:themeTint="D9"/>
          <w:sz w:val="21"/>
          <w:szCs w:val="21"/>
        </w:rPr>
        <w:t xml:space="preserve">, class </w:t>
      </w:r>
      <w:proofErr w:type="gramStart"/>
      <w:r w:rsidR="00C93DD8" w:rsidRPr="5A0916AA">
        <w:rPr>
          <w:rFonts w:ascii="Calibri" w:eastAsia="Times New Roman" w:hAnsi="Calibri" w:cs="Times New Roman"/>
          <w:color w:val="262626" w:themeColor="text1" w:themeTint="D9"/>
          <w:sz w:val="21"/>
          <w:szCs w:val="21"/>
        </w:rPr>
        <w:t>discussion</w:t>
      </w:r>
      <w:proofErr w:type="gramEnd"/>
      <w:r w:rsidR="00C93DD8" w:rsidRPr="5A0916AA">
        <w:rPr>
          <w:rFonts w:ascii="Calibri" w:eastAsia="Times New Roman" w:hAnsi="Calibri" w:cs="Times New Roman"/>
          <w:color w:val="262626" w:themeColor="text1" w:themeTint="D9"/>
          <w:sz w:val="21"/>
          <w:szCs w:val="21"/>
        </w:rPr>
        <w:t xml:space="preserve">, and in some cases, oral reports and presentations.  You should plan on doing significant reading before each course meeting, and most classes require a mix of work both individually </w:t>
      </w:r>
      <w:proofErr w:type="gramStart"/>
      <w:r w:rsidR="00C93DD8" w:rsidRPr="5A0916AA">
        <w:rPr>
          <w:rFonts w:ascii="Calibri" w:eastAsia="Times New Roman" w:hAnsi="Calibri" w:cs="Times New Roman"/>
          <w:color w:val="262626" w:themeColor="text1" w:themeTint="D9"/>
          <w:sz w:val="21"/>
          <w:szCs w:val="21"/>
        </w:rPr>
        <w:t>and also</w:t>
      </w:r>
      <w:proofErr w:type="gramEnd"/>
      <w:r w:rsidR="00C93DD8" w:rsidRPr="5A0916AA">
        <w:rPr>
          <w:rFonts w:ascii="Calibri" w:eastAsia="Times New Roman" w:hAnsi="Calibri" w:cs="Times New Roman"/>
          <w:color w:val="262626" w:themeColor="text1" w:themeTint="D9"/>
          <w:sz w:val="21"/>
          <w:szCs w:val="21"/>
        </w:rPr>
        <w:t xml:space="preserve"> within small groups.</w:t>
      </w:r>
    </w:p>
    <w:p w14:paraId="47E5307C" w14:textId="26217EE9" w:rsidR="006000C0" w:rsidRPr="00135B62" w:rsidRDefault="006000C0" w:rsidP="5A0916AA">
      <w:pPr>
        <w:shd w:val="clear" w:color="auto" w:fill="FFFFFF" w:themeFill="background1"/>
        <w:spacing w:after="0" w:line="240" w:lineRule="auto"/>
        <w:jc w:val="both"/>
        <w:rPr>
          <w:rFonts w:ascii="Calibri" w:eastAsia="Times New Roman" w:hAnsi="Calibri" w:cs="Times New Roman"/>
          <w:b/>
          <w:bCs/>
          <w:i/>
          <w:iCs/>
          <w:color w:val="262626" w:themeColor="text1" w:themeTint="D9"/>
          <w:sz w:val="21"/>
          <w:szCs w:val="21"/>
        </w:rPr>
      </w:pPr>
    </w:p>
    <w:p w14:paraId="2806EB36"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Who teaches MPP courses?</w:t>
      </w:r>
    </w:p>
    <w:p w14:paraId="3D644814" w14:textId="426E910C" w:rsidR="00C93DD8" w:rsidRPr="00135B62" w:rsidRDefault="58106651"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The MPP faculty includes a diverse array of faculty members from a variety of professional backgrounds and social science disciplines.  Some of our faculty members have extensive experience in government or non-profit and private sector </w:t>
      </w:r>
      <w:proofErr w:type="gramStart"/>
      <w:r w:rsidR="00C93DD8" w:rsidRPr="5A0916AA">
        <w:rPr>
          <w:rFonts w:ascii="Calibri" w:eastAsia="Times New Roman" w:hAnsi="Calibri" w:cs="Times New Roman"/>
          <w:color w:val="262626" w:themeColor="text1" w:themeTint="D9"/>
          <w:sz w:val="21"/>
          <w:szCs w:val="21"/>
        </w:rPr>
        <w:t>organizations</w:t>
      </w:r>
      <w:proofErr w:type="gramEnd"/>
      <w:r w:rsidR="00C93DD8" w:rsidRPr="5A0916AA">
        <w:rPr>
          <w:rFonts w:ascii="Calibri" w:eastAsia="Times New Roman" w:hAnsi="Calibri" w:cs="Times New Roman"/>
          <w:color w:val="262626" w:themeColor="text1" w:themeTint="D9"/>
          <w:sz w:val="21"/>
          <w:szCs w:val="21"/>
        </w:rPr>
        <w:t xml:space="preserve"> as agency heads, budget and finance directors, advisors and consultants.  Others are academics who have taught public policy courses and done research on issues related to public policy.  Brief biographical sketches of MPP faculty are included on </w:t>
      </w:r>
      <w:r w:rsidR="46B7E8A8" w:rsidRPr="5A0916AA">
        <w:rPr>
          <w:rFonts w:ascii="Calibri" w:eastAsia="Times New Roman" w:hAnsi="Calibri" w:cs="Times New Roman"/>
          <w:color w:val="262626" w:themeColor="text1" w:themeTint="D9"/>
          <w:sz w:val="21"/>
          <w:szCs w:val="21"/>
        </w:rPr>
        <w:t xml:space="preserve">our </w:t>
      </w:r>
      <w:hyperlink r:id="rId17">
        <w:r w:rsidR="46B7E8A8" w:rsidRPr="5A0916AA">
          <w:rPr>
            <w:rStyle w:val="Hyperlink"/>
            <w:rFonts w:ascii="Calibri" w:eastAsia="Times New Roman" w:hAnsi="Calibri" w:cs="Times New Roman"/>
            <w:sz w:val="21"/>
            <w:szCs w:val="21"/>
          </w:rPr>
          <w:t>program directory</w:t>
        </w:r>
      </w:hyperlink>
      <w:r w:rsidR="46B7E8A8" w:rsidRPr="5A0916AA">
        <w:rPr>
          <w:rFonts w:ascii="Calibri" w:eastAsia="Times New Roman" w:hAnsi="Calibri" w:cs="Times New Roman"/>
          <w:color w:val="262626" w:themeColor="text1" w:themeTint="D9"/>
          <w:sz w:val="21"/>
          <w:szCs w:val="21"/>
        </w:rPr>
        <w:t>.</w:t>
      </w:r>
    </w:p>
    <w:p w14:paraId="5997CC1D"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779A2154"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Can I join this program if I may not be able to attend some seminars?</w:t>
      </w:r>
    </w:p>
    <w:p w14:paraId="38179F8A" w14:textId="3662E346" w:rsidR="0034014A" w:rsidRPr="00135B62" w:rsidRDefault="61F97533"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We realize that many prospective MPP students work part- or full- time and may have many life obligations in addition to pursuing this degree.  However, we do have the expectation that MPP students will make attending all regularly scheduled course meetings a primary weekly priority.</w:t>
      </w:r>
    </w:p>
    <w:p w14:paraId="110FFD37" w14:textId="77777777" w:rsidR="001A5CDC" w:rsidRPr="00135B62" w:rsidRDefault="001A5CDC"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42377A09" w14:textId="512AE36A"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How many and what kinds of electives are offered?</w:t>
      </w:r>
    </w:p>
    <w:p w14:paraId="0EFEDC59" w14:textId="63361702" w:rsidR="00C93DD8" w:rsidRPr="00135B62" w:rsidRDefault="40E03180"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We usually offer two electives per semester </w:t>
      </w:r>
      <w:r w:rsidR="2BCA250F" w:rsidRPr="5A0916AA">
        <w:rPr>
          <w:rFonts w:ascii="Calibri" w:eastAsia="Times New Roman" w:hAnsi="Calibri" w:cs="Times New Roman"/>
          <w:color w:val="262626" w:themeColor="text1" w:themeTint="D9"/>
          <w:sz w:val="21"/>
          <w:szCs w:val="21"/>
        </w:rPr>
        <w:t>(both in-person and online)</w:t>
      </w:r>
      <w:r w:rsidR="6E7C1A2E" w:rsidRPr="5A0916AA">
        <w:rPr>
          <w:rFonts w:ascii="Calibri" w:eastAsia="Times New Roman" w:hAnsi="Calibri" w:cs="Times New Roman"/>
          <w:color w:val="262626" w:themeColor="text1" w:themeTint="D9"/>
          <w:sz w:val="21"/>
          <w:szCs w:val="21"/>
        </w:rPr>
        <w:t xml:space="preserve">, as well as a list of approved electives for MPP students to take from other programs across the university, </w:t>
      </w:r>
      <w:r w:rsidR="6700A354" w:rsidRPr="5A0916AA">
        <w:rPr>
          <w:rFonts w:ascii="Calibri" w:eastAsia="Times New Roman" w:hAnsi="Calibri" w:cs="Times New Roman"/>
          <w:color w:val="262626" w:themeColor="text1" w:themeTint="D9"/>
          <w:sz w:val="21"/>
          <w:szCs w:val="21"/>
        </w:rPr>
        <w:t xml:space="preserve">which are typically offered online or on Main Campus. </w:t>
      </w:r>
      <w:r w:rsidR="00C93DD8" w:rsidRPr="5A0916AA">
        <w:rPr>
          <w:rFonts w:ascii="Calibri" w:eastAsia="Times New Roman" w:hAnsi="Calibri" w:cs="Times New Roman"/>
          <w:color w:val="262626" w:themeColor="text1" w:themeTint="D9"/>
          <w:sz w:val="21"/>
          <w:szCs w:val="21"/>
        </w:rPr>
        <w:t>The topics covered in each elective vary from semester to semester depending upon faculty availability, student interests and our efforts to rotate offerings.</w:t>
      </w:r>
      <w:r w:rsidR="51CFC56F" w:rsidRPr="5A0916AA">
        <w:rPr>
          <w:rFonts w:ascii="Calibri" w:eastAsia="Times New Roman" w:hAnsi="Calibri" w:cs="Times New Roman"/>
          <w:color w:val="262626" w:themeColor="text1" w:themeTint="D9"/>
          <w:sz w:val="21"/>
          <w:szCs w:val="21"/>
        </w:rPr>
        <w:t xml:space="preserve"> For more information about elective </w:t>
      </w:r>
      <w:r w:rsidR="12AC14C8" w:rsidRPr="5A0916AA">
        <w:rPr>
          <w:rFonts w:ascii="Calibri" w:eastAsia="Times New Roman" w:hAnsi="Calibri" w:cs="Times New Roman"/>
          <w:color w:val="262626" w:themeColor="text1" w:themeTint="D9"/>
          <w:sz w:val="21"/>
          <w:szCs w:val="21"/>
        </w:rPr>
        <w:t>courses, please reach out to the Associate Director.</w:t>
      </w:r>
    </w:p>
    <w:p w14:paraId="6B699379"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2CA7DE42"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lastRenderedPageBreak/>
        <w:t>Q: How much does the MPP curriculum emphasize statistics?</w:t>
      </w:r>
    </w:p>
    <w:p w14:paraId="269DF3C0" w14:textId="3EAA04A3" w:rsidR="00C93DD8" w:rsidRPr="00135B62" w:rsidRDefault="53C46A05"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Students are required to take only one statistics course (PLCY 8001), which is a standard introductory graduate statistics course.  Students who wish to gain additional competency in statistics can take more advanced statistics courses in fulfillment of their elective requirements.  NOTE: </w:t>
      </w:r>
      <w:r w:rsidR="301FC18D" w:rsidRPr="5A0916AA">
        <w:rPr>
          <w:rFonts w:ascii="Calibri" w:eastAsia="Times New Roman" w:hAnsi="Calibri" w:cs="Times New Roman"/>
          <w:color w:val="262626" w:themeColor="text1" w:themeTint="D9"/>
          <w:sz w:val="21"/>
          <w:szCs w:val="21"/>
        </w:rPr>
        <w:t xml:space="preserve">It is recommended that </w:t>
      </w:r>
      <w:proofErr w:type="spellStart"/>
      <w:r w:rsidR="00C93DD8" w:rsidRPr="5A0916AA">
        <w:rPr>
          <w:rFonts w:ascii="Calibri" w:eastAsia="Times New Roman" w:hAnsi="Calibri" w:cs="Times New Roman"/>
          <w:color w:val="262626" w:themeColor="text1" w:themeTint="D9"/>
          <w:sz w:val="21"/>
          <w:szCs w:val="21"/>
        </w:rPr>
        <w:t>tudents</w:t>
      </w:r>
      <w:proofErr w:type="spellEnd"/>
      <w:r w:rsidR="00C93DD8" w:rsidRPr="5A0916AA">
        <w:rPr>
          <w:rFonts w:ascii="Calibri" w:eastAsia="Times New Roman" w:hAnsi="Calibri" w:cs="Times New Roman"/>
          <w:color w:val="262626" w:themeColor="text1" w:themeTint="D9"/>
          <w:sz w:val="21"/>
          <w:szCs w:val="21"/>
        </w:rPr>
        <w:t xml:space="preserve"> should take statistics concurrently with or before taking the Policy Analysis course and before the Program Evaluation </w:t>
      </w:r>
      <w:r w:rsidR="29F8196C" w:rsidRPr="5A0916AA">
        <w:rPr>
          <w:rFonts w:ascii="Calibri" w:eastAsia="Times New Roman" w:hAnsi="Calibri" w:cs="Times New Roman"/>
          <w:color w:val="262626" w:themeColor="text1" w:themeTint="D9"/>
          <w:sz w:val="21"/>
          <w:szCs w:val="21"/>
        </w:rPr>
        <w:t xml:space="preserve">(GUS 5165) </w:t>
      </w:r>
      <w:r w:rsidR="00C93DD8" w:rsidRPr="5A0916AA">
        <w:rPr>
          <w:rFonts w:ascii="Calibri" w:eastAsia="Times New Roman" w:hAnsi="Calibri" w:cs="Times New Roman"/>
          <w:color w:val="262626" w:themeColor="text1" w:themeTint="D9"/>
          <w:sz w:val="21"/>
          <w:szCs w:val="21"/>
        </w:rPr>
        <w:t>course.</w:t>
      </w:r>
    </w:p>
    <w:p w14:paraId="3FE9F23F" w14:textId="77777777" w:rsidR="004B0536" w:rsidRPr="00135B62" w:rsidRDefault="004B0536"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00991CC0" w14:textId="77777777" w:rsidR="00C93DD8" w:rsidRPr="00135B62" w:rsidRDefault="002D4783"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5) MPP Internships</w:t>
      </w:r>
    </w:p>
    <w:p w14:paraId="1F72F646"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516B23E1"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w:t>
      </w:r>
      <w:proofErr w:type="gramStart"/>
      <w:r w:rsidRPr="5A0916AA">
        <w:rPr>
          <w:rFonts w:ascii="Calibri" w:eastAsia="Times New Roman" w:hAnsi="Calibri" w:cs="Times New Roman"/>
          <w:b/>
          <w:bCs/>
          <w:i/>
          <w:iCs/>
          <w:color w:val="262626" w:themeColor="text1" w:themeTint="D9"/>
          <w:sz w:val="21"/>
          <w:szCs w:val="21"/>
        </w:rPr>
        <w:t>:  What</w:t>
      </w:r>
      <w:proofErr w:type="gramEnd"/>
      <w:r w:rsidRPr="5A0916AA">
        <w:rPr>
          <w:rFonts w:ascii="Calibri" w:eastAsia="Times New Roman" w:hAnsi="Calibri" w:cs="Times New Roman"/>
          <w:b/>
          <w:bCs/>
          <w:i/>
          <w:iCs/>
          <w:color w:val="262626" w:themeColor="text1" w:themeTint="D9"/>
          <w:sz w:val="21"/>
          <w:szCs w:val="21"/>
        </w:rPr>
        <w:t xml:space="preserve"> are the specific internship requirements?</w:t>
      </w:r>
    </w:p>
    <w:p w14:paraId="039B7A56" w14:textId="4F90324F" w:rsidR="00C93DD8" w:rsidRPr="00135B62" w:rsidRDefault="6C9B623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S</w:t>
      </w:r>
      <w:r w:rsidR="002D4783" w:rsidRPr="5A0916AA">
        <w:rPr>
          <w:rFonts w:ascii="Calibri" w:eastAsia="Times New Roman" w:hAnsi="Calibri" w:cs="Times New Roman"/>
          <w:color w:val="262626" w:themeColor="text1" w:themeTint="D9"/>
          <w:sz w:val="21"/>
          <w:szCs w:val="21"/>
        </w:rPr>
        <w:t xml:space="preserve">tudents must register for PLCY </w:t>
      </w:r>
      <w:r w:rsidR="00C93DD8" w:rsidRPr="5A0916AA">
        <w:rPr>
          <w:rFonts w:ascii="Calibri" w:eastAsia="Times New Roman" w:hAnsi="Calibri" w:cs="Times New Roman"/>
          <w:color w:val="262626" w:themeColor="text1" w:themeTint="D9"/>
          <w:sz w:val="21"/>
          <w:szCs w:val="21"/>
        </w:rPr>
        <w:t>5085 and serve a</w:t>
      </w:r>
      <w:r w:rsidR="001A7F16" w:rsidRPr="5A0916AA">
        <w:rPr>
          <w:rFonts w:ascii="Calibri" w:eastAsia="Times New Roman" w:hAnsi="Calibri" w:cs="Times New Roman"/>
          <w:color w:val="262626" w:themeColor="text1" w:themeTint="D9"/>
          <w:sz w:val="21"/>
          <w:szCs w:val="21"/>
        </w:rPr>
        <w:t>n internship of at least 2</w:t>
      </w:r>
      <w:r w:rsidR="35500147" w:rsidRPr="5A0916AA">
        <w:rPr>
          <w:rFonts w:ascii="Calibri" w:eastAsia="Times New Roman" w:hAnsi="Calibri" w:cs="Times New Roman"/>
          <w:color w:val="262626" w:themeColor="text1" w:themeTint="D9"/>
          <w:sz w:val="21"/>
          <w:szCs w:val="21"/>
        </w:rPr>
        <w:t>5</w:t>
      </w:r>
      <w:r w:rsidR="001A7F16" w:rsidRPr="5A0916AA">
        <w:rPr>
          <w:rFonts w:ascii="Calibri" w:eastAsia="Times New Roman" w:hAnsi="Calibri" w:cs="Times New Roman"/>
          <w:color w:val="262626" w:themeColor="text1" w:themeTint="D9"/>
          <w:sz w:val="21"/>
          <w:szCs w:val="21"/>
        </w:rPr>
        <w:t>0 hours.</w:t>
      </w:r>
      <w:r w:rsidR="00C93DD8" w:rsidRPr="5A0916AA">
        <w:rPr>
          <w:rFonts w:ascii="Calibri" w:eastAsia="Times New Roman" w:hAnsi="Calibri" w:cs="Times New Roman"/>
          <w:color w:val="262626" w:themeColor="text1" w:themeTint="D9"/>
          <w:sz w:val="21"/>
          <w:szCs w:val="21"/>
        </w:rPr>
        <w:t xml:space="preserve"> The MPP program is flexible as to how many hours per week, how many days per week, or how many weeks the intern serves in the internship </w:t>
      </w:r>
      <w:proofErr w:type="gramStart"/>
      <w:r w:rsidR="00C93DD8" w:rsidRPr="5A0916AA">
        <w:rPr>
          <w:rFonts w:ascii="Calibri" w:eastAsia="Times New Roman" w:hAnsi="Calibri" w:cs="Times New Roman"/>
          <w:color w:val="262626" w:themeColor="text1" w:themeTint="D9"/>
          <w:sz w:val="21"/>
          <w:szCs w:val="21"/>
        </w:rPr>
        <w:t>as long as</w:t>
      </w:r>
      <w:proofErr w:type="gramEnd"/>
      <w:r w:rsidR="00C93DD8" w:rsidRPr="5A0916AA">
        <w:rPr>
          <w:rFonts w:ascii="Calibri" w:eastAsia="Times New Roman" w:hAnsi="Calibri" w:cs="Times New Roman"/>
          <w:color w:val="262626" w:themeColor="text1" w:themeTint="D9"/>
          <w:sz w:val="21"/>
          <w:szCs w:val="21"/>
        </w:rPr>
        <w:t xml:space="preserve"> the aggregate number of hours is fulfilled.  However, internship sites may require a particular minimum number of hours per week that they need the intern to work.  Internship sites must verify that the intern has served the required number of hours.  </w:t>
      </w:r>
      <w:r w:rsidR="00432D0F" w:rsidRPr="5A0916AA">
        <w:rPr>
          <w:rFonts w:ascii="Calibri" w:eastAsia="Times New Roman" w:hAnsi="Calibri" w:cs="Times New Roman"/>
          <w:color w:val="262626" w:themeColor="text1" w:themeTint="D9"/>
          <w:sz w:val="21"/>
          <w:szCs w:val="21"/>
        </w:rPr>
        <w:t>MPP students must register for PLCY 5085 Internship in Public Policy and submit a final</w:t>
      </w:r>
      <w:r w:rsidR="00C93DD8" w:rsidRPr="5A0916AA">
        <w:rPr>
          <w:rFonts w:ascii="Calibri" w:eastAsia="Times New Roman" w:hAnsi="Calibri" w:cs="Times New Roman"/>
          <w:color w:val="262626" w:themeColor="text1" w:themeTint="D9"/>
          <w:sz w:val="21"/>
          <w:szCs w:val="21"/>
        </w:rPr>
        <w:t xml:space="preserve"> paper on the organization in which they serve their internship.  The paper is supervised by the MPP Director or his </w:t>
      </w:r>
      <w:proofErr w:type="gramStart"/>
      <w:r w:rsidR="00C93DD8" w:rsidRPr="5A0916AA">
        <w:rPr>
          <w:rFonts w:ascii="Calibri" w:eastAsia="Times New Roman" w:hAnsi="Calibri" w:cs="Times New Roman"/>
          <w:color w:val="262626" w:themeColor="text1" w:themeTint="D9"/>
          <w:sz w:val="21"/>
          <w:szCs w:val="21"/>
        </w:rPr>
        <w:t>designee</w:t>
      </w:r>
      <w:proofErr w:type="gramEnd"/>
      <w:r w:rsidR="00C93DD8" w:rsidRPr="5A0916AA">
        <w:rPr>
          <w:rFonts w:ascii="Calibri" w:eastAsia="Times New Roman" w:hAnsi="Calibri" w:cs="Times New Roman"/>
          <w:color w:val="262626" w:themeColor="text1" w:themeTint="D9"/>
          <w:sz w:val="21"/>
          <w:szCs w:val="21"/>
        </w:rPr>
        <w:t>.</w:t>
      </w:r>
    </w:p>
    <w:p w14:paraId="08CE6F91"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60B5129A" w14:textId="11387248"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Q: When can I </w:t>
      </w:r>
      <w:proofErr w:type="gramStart"/>
      <w:r w:rsidRPr="5A0916AA">
        <w:rPr>
          <w:rFonts w:ascii="Calibri" w:eastAsia="Times New Roman" w:hAnsi="Calibri" w:cs="Times New Roman"/>
          <w:b/>
          <w:bCs/>
          <w:i/>
          <w:iCs/>
          <w:color w:val="262626" w:themeColor="text1" w:themeTint="D9"/>
          <w:sz w:val="21"/>
          <w:szCs w:val="21"/>
        </w:rPr>
        <w:t>serve</w:t>
      </w:r>
      <w:proofErr w:type="gramEnd"/>
      <w:r w:rsidRPr="5A0916AA">
        <w:rPr>
          <w:rFonts w:ascii="Calibri" w:eastAsia="Times New Roman" w:hAnsi="Calibri" w:cs="Times New Roman"/>
          <w:b/>
          <w:bCs/>
          <w:i/>
          <w:iCs/>
          <w:color w:val="262626" w:themeColor="text1" w:themeTint="D9"/>
          <w:sz w:val="21"/>
          <w:szCs w:val="21"/>
        </w:rPr>
        <w:t xml:space="preserve"> my internship?</w:t>
      </w:r>
    </w:p>
    <w:p w14:paraId="61CDCEAD" w14:textId="18942038" w:rsidR="0034014A" w:rsidRPr="00135B62" w:rsidRDefault="68656B1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6E18ACDF" w:rsidRPr="5A0916AA">
        <w:rPr>
          <w:rFonts w:ascii="Calibri" w:eastAsia="Times New Roman" w:hAnsi="Calibri" w:cs="Times New Roman"/>
          <w:color w:val="262626" w:themeColor="text1" w:themeTint="D9"/>
          <w:sz w:val="21"/>
          <w:szCs w:val="21"/>
        </w:rPr>
        <w:t>The MPP internship course (PLCY 5085) is offered every semester (Fall, Spring, Summer I, and Summer II), so students are welcome to serve their internship at any point in their time in the program.</w:t>
      </w:r>
    </w:p>
    <w:p w14:paraId="246F7A72" w14:textId="7A683F0B"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highlight w:val="yellow"/>
        </w:rPr>
      </w:pPr>
    </w:p>
    <w:p w14:paraId="7B57FABE" w14:textId="52340053"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How do I secure an internship?</w:t>
      </w:r>
    </w:p>
    <w:p w14:paraId="1585D085" w14:textId="651F26A4" w:rsidR="002D4783" w:rsidRPr="00135B62" w:rsidRDefault="14A5A827"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The first step is for the student to discuss the kind of internship sites</w:t>
      </w:r>
      <w:r w:rsidR="6B1D79E4" w:rsidRPr="5A0916AA">
        <w:rPr>
          <w:rFonts w:ascii="Calibri" w:eastAsia="Times New Roman" w:hAnsi="Calibri" w:cs="Times New Roman"/>
          <w:color w:val="262626" w:themeColor="text1" w:themeTint="D9"/>
          <w:sz w:val="21"/>
          <w:szCs w:val="21"/>
        </w:rPr>
        <w:t xml:space="preserve"> they are </w:t>
      </w:r>
      <w:r w:rsidR="00C93DD8" w:rsidRPr="5A0916AA">
        <w:rPr>
          <w:rFonts w:ascii="Calibri" w:eastAsia="Times New Roman" w:hAnsi="Calibri" w:cs="Times New Roman"/>
          <w:color w:val="262626" w:themeColor="text1" w:themeTint="D9"/>
          <w:sz w:val="21"/>
          <w:szCs w:val="21"/>
        </w:rPr>
        <w:t>interested in.  This may depend upon whether the student is interested in a particular issue or policy area or a particular type of organization (</w:t>
      </w:r>
      <w:proofErr w:type="spellStart"/>
      <w:r w:rsidR="00C93DD8" w:rsidRPr="5A0916AA">
        <w:rPr>
          <w:rFonts w:ascii="Calibri" w:eastAsia="Times New Roman" w:hAnsi="Calibri" w:cs="Times New Roman"/>
          <w:color w:val="262626" w:themeColor="text1" w:themeTint="D9"/>
          <w:sz w:val="21"/>
          <w:szCs w:val="21"/>
        </w:rPr>
        <w:t>eg.</w:t>
      </w:r>
      <w:proofErr w:type="spellEnd"/>
      <w:r w:rsidR="00C93DD8" w:rsidRPr="5A0916AA">
        <w:rPr>
          <w:rFonts w:ascii="Calibri" w:eastAsia="Times New Roman" w:hAnsi="Calibri" w:cs="Times New Roman"/>
          <w:color w:val="262626" w:themeColor="text1" w:themeTint="D9"/>
          <w:sz w:val="21"/>
          <w:szCs w:val="21"/>
        </w:rPr>
        <w:t xml:space="preserve">, legislative body, executive branch agency, non-profit, </w:t>
      </w:r>
      <w:proofErr w:type="spellStart"/>
      <w:r w:rsidR="00C93DD8" w:rsidRPr="5A0916AA">
        <w:rPr>
          <w:rFonts w:ascii="Calibri" w:eastAsia="Times New Roman" w:hAnsi="Calibri" w:cs="Times New Roman"/>
          <w:color w:val="262626" w:themeColor="text1" w:themeTint="D9"/>
          <w:sz w:val="21"/>
          <w:szCs w:val="21"/>
        </w:rPr>
        <w:t>etc</w:t>
      </w:r>
      <w:proofErr w:type="spellEnd"/>
      <w:r w:rsidR="00C93DD8" w:rsidRPr="5A0916AA">
        <w:rPr>
          <w:rFonts w:ascii="Calibri" w:eastAsia="Times New Roman" w:hAnsi="Calibri" w:cs="Times New Roman"/>
          <w:color w:val="262626" w:themeColor="text1" w:themeTint="D9"/>
          <w:sz w:val="21"/>
          <w:szCs w:val="21"/>
        </w:rPr>
        <w:t xml:space="preserve">). The MPP program may reach out to its contacts in particular organizations and/or the student may find </w:t>
      </w:r>
      <w:proofErr w:type="gramStart"/>
      <w:r w:rsidR="00C93DD8" w:rsidRPr="5A0916AA">
        <w:rPr>
          <w:rFonts w:ascii="Calibri" w:eastAsia="Times New Roman" w:hAnsi="Calibri" w:cs="Times New Roman"/>
          <w:color w:val="262626" w:themeColor="text1" w:themeTint="D9"/>
          <w:sz w:val="21"/>
          <w:szCs w:val="21"/>
        </w:rPr>
        <w:t>particular organizations</w:t>
      </w:r>
      <w:proofErr w:type="gramEnd"/>
      <w:r w:rsidR="00C93DD8" w:rsidRPr="5A0916AA">
        <w:rPr>
          <w:rFonts w:ascii="Calibri" w:eastAsia="Times New Roman" w:hAnsi="Calibri" w:cs="Times New Roman"/>
          <w:color w:val="262626" w:themeColor="text1" w:themeTint="D9"/>
          <w:sz w:val="21"/>
          <w:szCs w:val="21"/>
        </w:rPr>
        <w:t xml:space="preserve"> that have the kind of internship that</w:t>
      </w:r>
      <w:r w:rsidR="16F7611F" w:rsidRPr="5A0916AA">
        <w:rPr>
          <w:rFonts w:ascii="Calibri" w:eastAsia="Times New Roman" w:hAnsi="Calibri" w:cs="Times New Roman"/>
          <w:color w:val="262626" w:themeColor="text1" w:themeTint="D9"/>
          <w:sz w:val="21"/>
          <w:szCs w:val="21"/>
        </w:rPr>
        <w:t xml:space="preserve"> they are</w:t>
      </w:r>
      <w:r w:rsidR="00C93DD8" w:rsidRPr="5A0916AA">
        <w:rPr>
          <w:rFonts w:ascii="Calibri" w:eastAsia="Times New Roman" w:hAnsi="Calibri" w:cs="Times New Roman"/>
          <w:color w:val="262626" w:themeColor="text1" w:themeTint="D9"/>
          <w:sz w:val="21"/>
          <w:szCs w:val="21"/>
        </w:rPr>
        <w:t xml:space="preserve"> looking for.</w:t>
      </w:r>
    </w:p>
    <w:p w14:paraId="6BB9E253"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5107AE59"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Can I be exempted from the internship requirement?</w:t>
      </w:r>
    </w:p>
    <w:p w14:paraId="23DE523C" w14:textId="7B9966DD" w:rsidR="0034014A" w:rsidRPr="008B226F" w:rsidRDefault="14A5A827"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highlight w:val="yellow"/>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Students who are employed in </w:t>
      </w:r>
      <w:proofErr w:type="gramStart"/>
      <w:r w:rsidR="00C93DD8" w:rsidRPr="5A0916AA">
        <w:rPr>
          <w:rFonts w:ascii="Calibri" w:eastAsia="Times New Roman" w:hAnsi="Calibri" w:cs="Times New Roman"/>
          <w:color w:val="262626" w:themeColor="text1" w:themeTint="D9"/>
          <w:sz w:val="21"/>
          <w:szCs w:val="21"/>
        </w:rPr>
        <w:t>public</w:t>
      </w:r>
      <w:proofErr w:type="gramEnd"/>
      <w:r w:rsidR="00C93DD8" w:rsidRPr="5A0916AA">
        <w:rPr>
          <w:rFonts w:ascii="Calibri" w:eastAsia="Times New Roman" w:hAnsi="Calibri" w:cs="Times New Roman"/>
          <w:color w:val="262626" w:themeColor="text1" w:themeTint="D9"/>
          <w:sz w:val="21"/>
          <w:szCs w:val="21"/>
        </w:rPr>
        <w:t xml:space="preserve"> sector, non-profit or for-profit organizations that have direct relevance for public policy or public administration may use their experience in their job as qualifying experience for an MPP internship.  Students may also substitute an internship that they served as an undergraduate student </w:t>
      </w:r>
      <w:proofErr w:type="gramStart"/>
      <w:r w:rsidR="00C93DD8" w:rsidRPr="5A0916AA">
        <w:rPr>
          <w:rFonts w:ascii="Calibri" w:eastAsia="Times New Roman" w:hAnsi="Calibri" w:cs="Times New Roman"/>
          <w:color w:val="262626" w:themeColor="text1" w:themeTint="D9"/>
          <w:sz w:val="21"/>
          <w:szCs w:val="21"/>
        </w:rPr>
        <w:t>as long as</w:t>
      </w:r>
      <w:proofErr w:type="gramEnd"/>
      <w:r w:rsidR="00C93DD8" w:rsidRPr="5A0916AA">
        <w:rPr>
          <w:rFonts w:ascii="Calibri" w:eastAsia="Times New Roman" w:hAnsi="Calibri" w:cs="Times New Roman"/>
          <w:color w:val="262626" w:themeColor="text1" w:themeTint="D9"/>
          <w:sz w:val="21"/>
          <w:szCs w:val="21"/>
        </w:rPr>
        <w:t xml:space="preserve"> it was substantially similar in content and duration to regular MPP internships.  NOTE: MPP students who are exempted from the normal internship requirement must still register for PLCY 5085, pay for the 3 internship credits, and fulfill the same paper requirement as other MPP students. These exempt students are, in effect, using their current or past positions as the experiential learning that they draw on to fulfill the written internship requirements.</w:t>
      </w:r>
      <w:r w:rsidR="3EB7D747" w:rsidRPr="5A0916AA">
        <w:rPr>
          <w:rFonts w:ascii="Calibri" w:eastAsia="Times New Roman" w:hAnsi="Calibri" w:cs="Times New Roman"/>
          <w:color w:val="262626" w:themeColor="text1" w:themeTint="D9"/>
          <w:sz w:val="21"/>
          <w:szCs w:val="21"/>
        </w:rPr>
        <w:t xml:space="preserve"> In special circumstances, exempted students may request to take a 4</w:t>
      </w:r>
      <w:r w:rsidR="3EB7D747" w:rsidRPr="5A0916AA">
        <w:rPr>
          <w:rFonts w:ascii="Calibri" w:eastAsia="Times New Roman" w:hAnsi="Calibri" w:cs="Times New Roman"/>
          <w:color w:val="262626" w:themeColor="text1" w:themeTint="D9"/>
          <w:sz w:val="21"/>
          <w:szCs w:val="21"/>
          <w:vertAlign w:val="superscript"/>
        </w:rPr>
        <w:t>th</w:t>
      </w:r>
      <w:r w:rsidR="3EB7D747" w:rsidRPr="5A0916AA">
        <w:rPr>
          <w:rFonts w:ascii="Calibri" w:eastAsia="Times New Roman" w:hAnsi="Calibri" w:cs="Times New Roman"/>
          <w:color w:val="262626" w:themeColor="text1" w:themeTint="D9"/>
          <w:sz w:val="21"/>
          <w:szCs w:val="21"/>
        </w:rPr>
        <w:t xml:space="preserve"> elective in lieu of the internship course.</w:t>
      </w:r>
    </w:p>
    <w:p w14:paraId="52E56223" w14:textId="77777777" w:rsidR="00E1008A" w:rsidRPr="00135B62" w:rsidRDefault="00E1008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4ACE57C1"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How can I serve an internship if I work full-time in a non-public policy related job?</w:t>
      </w:r>
    </w:p>
    <w:p w14:paraId="2933A9C4" w14:textId="41254507" w:rsidR="34335821" w:rsidRDefault="34335821"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Students who work full-time in non-policy or public administration-related jobs may face special challenges in fulfilling the internship requirement.  They should work with the MPP Director and their employer to come up with an arrangement that will allow them to fulfill this requirement.</w:t>
      </w:r>
    </w:p>
    <w:p w14:paraId="361EAA7B" w14:textId="019BA7E2"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70186976" w14:textId="347D668C" w:rsidR="00C93DD8" w:rsidRPr="00135B62" w:rsidRDefault="002D4783" w:rsidP="5A0916AA">
      <w:pPr>
        <w:shd w:val="clear" w:color="auto" w:fill="FFFFFF" w:themeFill="background1"/>
        <w:spacing w:after="0" w:line="240" w:lineRule="auto"/>
        <w:jc w:val="both"/>
        <w:rPr>
          <w:rFonts w:ascii="Calibri" w:eastAsia="Times New Roman" w:hAnsi="Calibri" w:cs="Times New Roman"/>
          <w:color w:val="262626" w:themeColor="text1" w:themeTint="D9"/>
          <w:sz w:val="36"/>
          <w:szCs w:val="36"/>
        </w:rPr>
      </w:pPr>
      <w:r w:rsidRPr="5A0916AA">
        <w:rPr>
          <w:rFonts w:ascii="Calibri" w:eastAsia="Times New Roman" w:hAnsi="Calibri" w:cs="Times New Roman"/>
          <w:color w:val="262626" w:themeColor="text1" w:themeTint="D9"/>
          <w:sz w:val="36"/>
          <w:szCs w:val="36"/>
        </w:rPr>
        <w:t>6) Tuition and Financing</w:t>
      </w:r>
    </w:p>
    <w:p w14:paraId="5043CB0F"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2909310D"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Where can I find information about graduate tuition at Temple?</w:t>
      </w:r>
    </w:p>
    <w:p w14:paraId="120EFEC7" w14:textId="75B8217D" w:rsidR="00C93DD8" w:rsidRPr="00135B62" w:rsidRDefault="68D349D1"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u w:val="single"/>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Temple’s tuition is highly competitive compared to many other schools that offer the MPP or MPA degrees, particularly if you are eligible for in-state tuition. </w:t>
      </w:r>
      <w:r w:rsidR="6E8EE69E" w:rsidRPr="5A0916AA">
        <w:rPr>
          <w:rFonts w:ascii="Calibri" w:eastAsia="Times New Roman" w:hAnsi="Calibri" w:cs="Times New Roman"/>
          <w:color w:val="262626" w:themeColor="text1" w:themeTint="D9"/>
          <w:sz w:val="21"/>
          <w:szCs w:val="21"/>
        </w:rPr>
        <w:t>All Online MPP students are eligible for in-state tuition, regardless of which state they reside.</w:t>
      </w:r>
      <w:r w:rsidR="00C93DD8" w:rsidRPr="5A0916AA">
        <w:rPr>
          <w:rFonts w:ascii="Calibri" w:eastAsia="Times New Roman" w:hAnsi="Calibri" w:cs="Times New Roman"/>
          <w:color w:val="262626" w:themeColor="text1" w:themeTint="D9"/>
          <w:sz w:val="21"/>
          <w:szCs w:val="21"/>
        </w:rPr>
        <w:t> </w:t>
      </w:r>
      <w:r w:rsidR="4A9A1905" w:rsidRPr="5A0916AA">
        <w:rPr>
          <w:rFonts w:ascii="Calibri" w:eastAsia="Times New Roman" w:hAnsi="Calibri" w:cs="Times New Roman"/>
          <w:color w:val="262626" w:themeColor="text1" w:themeTint="D9"/>
          <w:sz w:val="21"/>
          <w:szCs w:val="21"/>
        </w:rPr>
        <w:t>You can f</w:t>
      </w:r>
      <w:r w:rsidR="00C93DD8" w:rsidRPr="5A0916AA">
        <w:rPr>
          <w:rFonts w:ascii="Calibri" w:eastAsia="Times New Roman" w:hAnsi="Calibri" w:cs="Times New Roman"/>
          <w:color w:val="262626" w:themeColor="text1" w:themeTint="D9"/>
          <w:sz w:val="21"/>
          <w:szCs w:val="21"/>
        </w:rPr>
        <w:t xml:space="preserve">ind the most </w:t>
      </w:r>
      <w:r w:rsidR="1C6085E6" w:rsidRPr="5A0916AA">
        <w:rPr>
          <w:rFonts w:ascii="Calibri" w:eastAsia="Times New Roman" w:hAnsi="Calibri" w:cs="Times New Roman"/>
          <w:color w:val="262626" w:themeColor="text1" w:themeTint="D9"/>
          <w:sz w:val="21"/>
          <w:szCs w:val="21"/>
        </w:rPr>
        <w:t>up to date</w:t>
      </w:r>
      <w:r w:rsidR="00C93DD8" w:rsidRPr="5A0916AA">
        <w:rPr>
          <w:rFonts w:ascii="Calibri" w:eastAsia="Times New Roman" w:hAnsi="Calibri" w:cs="Times New Roman"/>
          <w:color w:val="262626" w:themeColor="text1" w:themeTint="D9"/>
          <w:sz w:val="21"/>
          <w:szCs w:val="21"/>
        </w:rPr>
        <w:t xml:space="preserve"> per-credit</w:t>
      </w:r>
      <w:r w:rsidR="3F947B02" w:rsidRPr="5A0916AA">
        <w:rPr>
          <w:rFonts w:ascii="Calibri" w:eastAsia="Times New Roman" w:hAnsi="Calibri" w:cs="Times New Roman"/>
          <w:color w:val="262626" w:themeColor="text1" w:themeTint="D9"/>
          <w:sz w:val="21"/>
          <w:szCs w:val="21"/>
        </w:rPr>
        <w:t xml:space="preserve"> tuition rates </w:t>
      </w:r>
      <w:hyperlink r:id="rId18">
        <w:r w:rsidR="3F947B02" w:rsidRPr="5A0916AA">
          <w:rPr>
            <w:rStyle w:val="Hyperlink"/>
            <w:rFonts w:ascii="Calibri" w:eastAsia="Times New Roman" w:hAnsi="Calibri" w:cs="Times New Roman"/>
            <w:sz w:val="21"/>
            <w:szCs w:val="21"/>
          </w:rPr>
          <w:t>here</w:t>
        </w:r>
      </w:hyperlink>
      <w:r w:rsidR="3F947B02" w:rsidRPr="5A0916AA">
        <w:rPr>
          <w:rFonts w:ascii="Calibri" w:eastAsia="Times New Roman" w:hAnsi="Calibri" w:cs="Times New Roman"/>
          <w:color w:val="262626" w:themeColor="text1" w:themeTint="D9"/>
          <w:sz w:val="21"/>
          <w:szCs w:val="21"/>
        </w:rPr>
        <w:t>.</w:t>
      </w:r>
    </w:p>
    <w:p w14:paraId="6DB461C1" w14:textId="5CCE1132"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17AE5F09" w14:textId="2CAA4060"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07459315"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3F8097C3"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How do I qualify for in-state tuition?</w:t>
      </w:r>
    </w:p>
    <w:p w14:paraId="37D2C9C1" w14:textId="20892B52" w:rsidR="00C93DD8" w:rsidRPr="00135B62" w:rsidRDefault="197ED26F"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 xml:space="preserve">To be eligible for in-state tuition, you must have resided in Pennsylvania </w:t>
      </w:r>
      <w:proofErr w:type="gramStart"/>
      <w:r w:rsidR="00C93DD8" w:rsidRPr="5A0916AA">
        <w:rPr>
          <w:rFonts w:ascii="Calibri" w:eastAsia="Times New Roman" w:hAnsi="Calibri" w:cs="Times New Roman"/>
          <w:color w:val="262626" w:themeColor="text1" w:themeTint="D9"/>
          <w:sz w:val="21"/>
          <w:szCs w:val="21"/>
        </w:rPr>
        <w:t>in</w:t>
      </w:r>
      <w:proofErr w:type="gramEnd"/>
      <w:r w:rsidR="00C93DD8" w:rsidRPr="5A0916AA">
        <w:rPr>
          <w:rFonts w:ascii="Calibri" w:eastAsia="Times New Roman" w:hAnsi="Calibri" w:cs="Times New Roman"/>
          <w:color w:val="262626" w:themeColor="text1" w:themeTint="D9"/>
          <w:sz w:val="21"/>
          <w:szCs w:val="21"/>
        </w:rPr>
        <w:t xml:space="preserve"> the 12 months prior to enrolling in the MPP program.  If you list </w:t>
      </w:r>
      <w:r w:rsidR="00C93DD8" w:rsidRPr="5A0916AA">
        <w:rPr>
          <w:rFonts w:ascii="Calibri" w:eastAsia="Times New Roman" w:hAnsi="Calibri" w:cs="Times New Roman"/>
          <w:i/>
          <w:iCs/>
          <w:color w:val="262626" w:themeColor="text1" w:themeTint="D9"/>
          <w:sz w:val="21"/>
          <w:szCs w:val="21"/>
        </w:rPr>
        <w:t>any</w:t>
      </w:r>
      <w:r w:rsidR="00C93DD8" w:rsidRPr="5A0916AA">
        <w:rPr>
          <w:rFonts w:ascii="Calibri" w:eastAsia="Times New Roman" w:hAnsi="Calibri" w:cs="Times New Roman"/>
          <w:color w:val="262626" w:themeColor="text1" w:themeTint="D9"/>
          <w:sz w:val="21"/>
          <w:szCs w:val="21"/>
        </w:rPr>
        <w:t xml:space="preserve"> out-of-state address on your application, you will be ineligible for in-state tuition.  If ensuring in-state status is an important consideration for you in applying to the MPP program, you should get in contact with </w:t>
      </w:r>
      <w:r w:rsidR="5B9A0D6F" w:rsidRPr="5A0916AA">
        <w:rPr>
          <w:rFonts w:ascii="Calibri" w:eastAsia="Times New Roman" w:hAnsi="Calibri" w:cs="Times New Roman"/>
          <w:color w:val="262626" w:themeColor="text1" w:themeTint="D9"/>
          <w:sz w:val="21"/>
          <w:szCs w:val="21"/>
        </w:rPr>
        <w:t xml:space="preserve">the program </w:t>
      </w:r>
      <w:proofErr w:type="spellStart"/>
      <w:r w:rsidR="5B9A0D6F" w:rsidRPr="5A0916AA">
        <w:rPr>
          <w:rFonts w:ascii="Calibri" w:eastAsia="Times New Roman" w:hAnsi="Calibri" w:cs="Times New Roman"/>
          <w:color w:val="262626" w:themeColor="text1" w:themeTint="D9"/>
          <w:sz w:val="21"/>
          <w:szCs w:val="21"/>
        </w:rPr>
        <w:t>Assocaite</w:t>
      </w:r>
      <w:proofErr w:type="spellEnd"/>
      <w:r w:rsidR="5B9A0D6F" w:rsidRPr="5A0916AA">
        <w:rPr>
          <w:rFonts w:ascii="Calibri" w:eastAsia="Times New Roman" w:hAnsi="Calibri" w:cs="Times New Roman"/>
          <w:color w:val="262626" w:themeColor="text1" w:themeTint="D9"/>
          <w:sz w:val="21"/>
          <w:szCs w:val="21"/>
        </w:rPr>
        <w:t xml:space="preserve"> Director </w:t>
      </w:r>
      <w:r w:rsidR="00C93DD8" w:rsidRPr="5A0916AA">
        <w:rPr>
          <w:rFonts w:ascii="Calibri" w:eastAsia="Times New Roman" w:hAnsi="Calibri" w:cs="Times New Roman"/>
          <w:color w:val="262626" w:themeColor="text1" w:themeTint="D9"/>
          <w:sz w:val="21"/>
          <w:szCs w:val="21"/>
        </w:rPr>
        <w:t>to discuss your eligibility for in-state tuition.</w:t>
      </w:r>
      <w:r w:rsidR="04BB9277" w:rsidRPr="5A0916AA">
        <w:rPr>
          <w:rFonts w:ascii="Calibri" w:eastAsia="Times New Roman" w:hAnsi="Calibri" w:cs="Times New Roman"/>
          <w:color w:val="262626" w:themeColor="text1" w:themeTint="D9"/>
          <w:sz w:val="21"/>
          <w:szCs w:val="21"/>
        </w:rPr>
        <w:t xml:space="preserve"> Please note that all Online MPP students are eligible for in-state tuition, regardless of which state they </w:t>
      </w:r>
      <w:proofErr w:type="gramStart"/>
      <w:r w:rsidR="04BB9277" w:rsidRPr="5A0916AA">
        <w:rPr>
          <w:rFonts w:ascii="Calibri" w:eastAsia="Times New Roman" w:hAnsi="Calibri" w:cs="Times New Roman"/>
          <w:color w:val="262626" w:themeColor="text1" w:themeTint="D9"/>
          <w:sz w:val="21"/>
          <w:szCs w:val="21"/>
        </w:rPr>
        <w:t>reside</w:t>
      </w:r>
      <w:proofErr w:type="gramEnd"/>
      <w:r w:rsidR="04BB9277" w:rsidRPr="5A0916AA">
        <w:rPr>
          <w:rFonts w:ascii="Calibri" w:eastAsia="Times New Roman" w:hAnsi="Calibri" w:cs="Times New Roman"/>
          <w:color w:val="262626" w:themeColor="text1" w:themeTint="D9"/>
          <w:sz w:val="21"/>
          <w:szCs w:val="21"/>
        </w:rPr>
        <w:t>. </w:t>
      </w:r>
    </w:p>
    <w:p w14:paraId="6537F28F"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605510A3"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Do you make grants or scholarships available for MPP students?</w:t>
      </w:r>
    </w:p>
    <w:p w14:paraId="2370707B" w14:textId="7AF7FC01" w:rsidR="00C93DD8" w:rsidRPr="00135B62" w:rsidRDefault="0A7CA907"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EB4E78" w:rsidRPr="5A0916AA">
        <w:rPr>
          <w:rFonts w:ascii="Calibri" w:eastAsia="Times New Roman" w:hAnsi="Calibri" w:cs="Times New Roman"/>
          <w:color w:val="262626" w:themeColor="text1" w:themeTint="D9"/>
          <w:sz w:val="21"/>
          <w:szCs w:val="21"/>
        </w:rPr>
        <w:t xml:space="preserve">The MPP program has an extremely limited number of competitive </w:t>
      </w:r>
      <w:r w:rsidR="7AC66831" w:rsidRPr="5A0916AA">
        <w:rPr>
          <w:rFonts w:ascii="Calibri" w:eastAsia="Times New Roman" w:hAnsi="Calibri" w:cs="Times New Roman"/>
          <w:color w:val="262626" w:themeColor="text1" w:themeTint="D9"/>
          <w:sz w:val="21"/>
          <w:szCs w:val="21"/>
        </w:rPr>
        <w:t xml:space="preserve">merit </w:t>
      </w:r>
      <w:r w:rsidR="00EB4E78" w:rsidRPr="5A0916AA">
        <w:rPr>
          <w:rFonts w:ascii="Calibri" w:eastAsia="Times New Roman" w:hAnsi="Calibri" w:cs="Times New Roman"/>
          <w:color w:val="262626" w:themeColor="text1" w:themeTint="D9"/>
          <w:sz w:val="21"/>
          <w:szCs w:val="21"/>
        </w:rPr>
        <w:t>scholarships available for incoming students.</w:t>
      </w:r>
      <w:r w:rsidR="00C93DD8" w:rsidRPr="5A0916AA">
        <w:rPr>
          <w:rFonts w:ascii="Calibri" w:eastAsia="Times New Roman" w:hAnsi="Calibri" w:cs="Times New Roman"/>
          <w:color w:val="262626" w:themeColor="text1" w:themeTint="D9"/>
          <w:sz w:val="21"/>
          <w:szCs w:val="21"/>
        </w:rPr>
        <w:t> </w:t>
      </w:r>
      <w:r w:rsidR="4EDF8C3A" w:rsidRPr="5A0916AA">
        <w:rPr>
          <w:rFonts w:ascii="Calibri" w:eastAsia="Times New Roman" w:hAnsi="Calibri" w:cs="Times New Roman"/>
          <w:color w:val="262626" w:themeColor="text1" w:themeTint="D9"/>
          <w:sz w:val="21"/>
          <w:szCs w:val="21"/>
        </w:rPr>
        <w:t xml:space="preserve">These scholarships are usually only awarded </w:t>
      </w:r>
      <w:proofErr w:type="gramStart"/>
      <w:r w:rsidR="4EDF8C3A" w:rsidRPr="5A0916AA">
        <w:rPr>
          <w:rFonts w:ascii="Calibri" w:eastAsia="Times New Roman" w:hAnsi="Calibri" w:cs="Times New Roman"/>
          <w:color w:val="262626" w:themeColor="text1" w:themeTint="D9"/>
          <w:sz w:val="21"/>
          <w:szCs w:val="21"/>
        </w:rPr>
        <w:t>for</w:t>
      </w:r>
      <w:proofErr w:type="gramEnd"/>
      <w:r w:rsidR="4EDF8C3A" w:rsidRPr="5A0916AA">
        <w:rPr>
          <w:rFonts w:ascii="Calibri" w:eastAsia="Times New Roman" w:hAnsi="Calibri" w:cs="Times New Roman"/>
          <w:color w:val="262626" w:themeColor="text1" w:themeTint="D9"/>
          <w:sz w:val="21"/>
          <w:szCs w:val="21"/>
        </w:rPr>
        <w:t xml:space="preserve"> fall entry applicants. </w:t>
      </w:r>
      <w:proofErr w:type="gramStart"/>
      <w:r w:rsidR="4EDF8C3A" w:rsidRPr="5A0916AA">
        <w:rPr>
          <w:rFonts w:ascii="Calibri" w:eastAsia="Times New Roman" w:hAnsi="Calibri" w:cs="Times New Roman"/>
          <w:color w:val="262626" w:themeColor="text1" w:themeTint="D9"/>
          <w:sz w:val="21"/>
          <w:szCs w:val="21"/>
        </w:rPr>
        <w:t>In order to</w:t>
      </w:r>
      <w:proofErr w:type="gramEnd"/>
      <w:r w:rsidR="4EDF8C3A" w:rsidRPr="5A0916AA">
        <w:rPr>
          <w:rFonts w:ascii="Calibri" w:eastAsia="Times New Roman" w:hAnsi="Calibri" w:cs="Times New Roman"/>
          <w:color w:val="262626" w:themeColor="text1" w:themeTint="D9"/>
          <w:sz w:val="21"/>
          <w:szCs w:val="21"/>
        </w:rPr>
        <w:t xml:space="preserve"> be considered for a merit scholarship, fall applicants must submit their application by the March 1</w:t>
      </w:r>
      <w:r w:rsidR="4EDF8C3A" w:rsidRPr="5A0916AA">
        <w:rPr>
          <w:rFonts w:ascii="Calibri" w:eastAsia="Times New Roman" w:hAnsi="Calibri" w:cs="Times New Roman"/>
          <w:color w:val="262626" w:themeColor="text1" w:themeTint="D9"/>
          <w:sz w:val="21"/>
          <w:szCs w:val="21"/>
          <w:vertAlign w:val="superscript"/>
        </w:rPr>
        <w:t>st</w:t>
      </w:r>
      <w:r w:rsidR="4EDF8C3A" w:rsidRPr="5A0916AA">
        <w:rPr>
          <w:rFonts w:ascii="Calibri" w:eastAsia="Times New Roman" w:hAnsi="Calibri" w:cs="Times New Roman"/>
          <w:color w:val="262626" w:themeColor="text1" w:themeTint="D9"/>
          <w:sz w:val="21"/>
          <w:szCs w:val="21"/>
        </w:rPr>
        <w:t xml:space="preserve"> deadline (although no additional materials are needed </w:t>
      </w:r>
      <w:proofErr w:type="gramStart"/>
      <w:r w:rsidR="4EDF8C3A" w:rsidRPr="5A0916AA">
        <w:rPr>
          <w:rFonts w:ascii="Calibri" w:eastAsia="Times New Roman" w:hAnsi="Calibri" w:cs="Times New Roman"/>
          <w:color w:val="262626" w:themeColor="text1" w:themeTint="D9"/>
          <w:sz w:val="21"/>
          <w:szCs w:val="21"/>
        </w:rPr>
        <w:t>in order to</w:t>
      </w:r>
      <w:proofErr w:type="gramEnd"/>
      <w:r w:rsidR="4EDF8C3A" w:rsidRPr="5A0916AA">
        <w:rPr>
          <w:rFonts w:ascii="Calibri" w:eastAsia="Times New Roman" w:hAnsi="Calibri" w:cs="Times New Roman"/>
          <w:color w:val="262626" w:themeColor="text1" w:themeTint="D9"/>
          <w:sz w:val="21"/>
          <w:szCs w:val="21"/>
        </w:rPr>
        <w:t xml:space="preserve"> be considered).</w:t>
      </w:r>
      <w:r w:rsidR="00C93DD8" w:rsidRPr="5A0916AA">
        <w:rPr>
          <w:rFonts w:ascii="Calibri" w:eastAsia="Times New Roman" w:hAnsi="Calibri" w:cs="Times New Roman"/>
          <w:color w:val="262626" w:themeColor="text1" w:themeTint="D9"/>
          <w:sz w:val="21"/>
          <w:szCs w:val="21"/>
        </w:rPr>
        <w:t xml:space="preserve"> </w:t>
      </w:r>
    </w:p>
    <w:p w14:paraId="588DFE97" w14:textId="6A79C1D4"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49441F33" w14:textId="5907D162" w:rsidR="00C93DD8" w:rsidRPr="00135B62" w:rsidRDefault="00A335DD"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In addition, the</w:t>
      </w:r>
      <w:r w:rsidR="00C93DD8" w:rsidRPr="5A0916AA">
        <w:rPr>
          <w:rFonts w:ascii="Calibri" w:eastAsia="Times New Roman" w:hAnsi="Calibri" w:cs="Times New Roman"/>
          <w:color w:val="262626" w:themeColor="text1" w:themeTint="D9"/>
          <w:sz w:val="21"/>
          <w:szCs w:val="21"/>
        </w:rPr>
        <w:t xml:space="preserve"> cost of our program is very competitive when compared to that of other similar degrees in the region, particularly if you are eligible for in-state tuition. Some employers subsidize their employees’ educational expenses.  Otherwise, most students finance their own </w:t>
      </w:r>
      <w:proofErr w:type="gramStart"/>
      <w:r w:rsidR="00C93DD8" w:rsidRPr="5A0916AA">
        <w:rPr>
          <w:rFonts w:ascii="Calibri" w:eastAsia="Times New Roman" w:hAnsi="Calibri" w:cs="Times New Roman"/>
          <w:color w:val="262626" w:themeColor="text1" w:themeTint="D9"/>
          <w:sz w:val="21"/>
          <w:szCs w:val="21"/>
        </w:rPr>
        <w:t>educations</w:t>
      </w:r>
      <w:proofErr w:type="gramEnd"/>
      <w:r w:rsidR="00C93DD8" w:rsidRPr="5A0916AA">
        <w:rPr>
          <w:rFonts w:ascii="Calibri" w:eastAsia="Times New Roman" w:hAnsi="Calibri" w:cs="Times New Roman"/>
          <w:color w:val="262626" w:themeColor="text1" w:themeTint="D9"/>
          <w:sz w:val="21"/>
          <w:szCs w:val="21"/>
        </w:rPr>
        <w:t xml:space="preserve"> or borrow from the regular financial aid programs. You can find information about academic aid </w:t>
      </w:r>
      <w:hyperlink r:id="rId19">
        <w:r w:rsidR="00C93DD8" w:rsidRPr="5A0916AA">
          <w:rPr>
            <w:rFonts w:ascii="Calibri" w:eastAsia="Times New Roman" w:hAnsi="Calibri" w:cs="Times New Roman"/>
            <w:color w:val="262626" w:themeColor="text1" w:themeTint="D9"/>
            <w:sz w:val="21"/>
            <w:szCs w:val="21"/>
            <w:u w:val="single"/>
          </w:rPr>
          <w:t>here</w:t>
        </w:r>
      </w:hyperlink>
      <w:r w:rsidR="00C93DD8" w:rsidRPr="5A0916AA">
        <w:rPr>
          <w:rFonts w:ascii="Calibri" w:eastAsia="Times New Roman" w:hAnsi="Calibri" w:cs="Times New Roman"/>
          <w:color w:val="262626" w:themeColor="text1" w:themeTint="D9"/>
          <w:sz w:val="21"/>
          <w:szCs w:val="21"/>
        </w:rPr>
        <w:t>.</w:t>
      </w:r>
    </w:p>
    <w:p w14:paraId="6DFB9E20" w14:textId="77777777" w:rsidR="004B0536" w:rsidRPr="00135B62" w:rsidRDefault="004B0536"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0E942B2D" w14:textId="77777777" w:rsidR="00C93DD8" w:rsidRPr="00135B62" w:rsidRDefault="00C93DD8"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7</w:t>
      </w:r>
      <w:r w:rsidR="002D4783" w:rsidRPr="00135B62">
        <w:rPr>
          <w:rFonts w:ascii="Calibri" w:eastAsia="Times New Roman" w:hAnsi="Calibri" w:cs="Times New Roman"/>
          <w:color w:val="262626" w:themeColor="text1" w:themeTint="D9"/>
          <w:sz w:val="36"/>
          <w:szCs w:val="36"/>
        </w:rPr>
        <w:t>) Academic Support and Advising</w:t>
      </w:r>
    </w:p>
    <w:p w14:paraId="70DF9E56"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63389A82"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How should I decide which courses to take?</w:t>
      </w:r>
    </w:p>
    <w:p w14:paraId="3A8F56F5" w14:textId="3853C85C" w:rsidR="7C0741B3" w:rsidRDefault="7C0741B3"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A: </w:t>
      </w:r>
      <w:r w:rsidRPr="5A0916AA">
        <w:rPr>
          <w:rFonts w:ascii="Calibri" w:eastAsia="Times New Roman" w:hAnsi="Calibri" w:cs="Times New Roman"/>
          <w:color w:val="262626" w:themeColor="text1" w:themeTint="D9"/>
          <w:sz w:val="21"/>
          <w:szCs w:val="21"/>
        </w:rPr>
        <w:t xml:space="preserve">Before registration opens for </w:t>
      </w:r>
      <w:r w:rsidR="28F7C5FE" w:rsidRPr="5A0916AA">
        <w:rPr>
          <w:rFonts w:ascii="Calibri" w:eastAsia="Times New Roman" w:hAnsi="Calibri" w:cs="Times New Roman"/>
          <w:color w:val="262626" w:themeColor="text1" w:themeTint="D9"/>
          <w:sz w:val="21"/>
          <w:szCs w:val="21"/>
        </w:rPr>
        <w:t>the next semester, students will meet with the MPP Associate Director for an advising sessio</w:t>
      </w:r>
      <w:r w:rsidR="7F7C8F55" w:rsidRPr="5A0916AA">
        <w:rPr>
          <w:rFonts w:ascii="Calibri" w:eastAsia="Times New Roman" w:hAnsi="Calibri" w:cs="Times New Roman"/>
          <w:color w:val="262626" w:themeColor="text1" w:themeTint="D9"/>
          <w:sz w:val="21"/>
          <w:szCs w:val="21"/>
        </w:rPr>
        <w:t xml:space="preserve">n. During these sessions, students discuss their course </w:t>
      </w:r>
      <w:proofErr w:type="gramStart"/>
      <w:r w:rsidR="7F7C8F55" w:rsidRPr="5A0916AA">
        <w:rPr>
          <w:rFonts w:ascii="Calibri" w:eastAsia="Times New Roman" w:hAnsi="Calibri" w:cs="Times New Roman"/>
          <w:color w:val="262626" w:themeColor="text1" w:themeTint="D9"/>
          <w:sz w:val="21"/>
          <w:szCs w:val="21"/>
        </w:rPr>
        <w:t>plan</w:t>
      </w:r>
      <w:proofErr w:type="gramEnd"/>
      <w:r w:rsidR="7F7C8F55" w:rsidRPr="5A0916AA">
        <w:rPr>
          <w:rFonts w:ascii="Calibri" w:eastAsia="Times New Roman" w:hAnsi="Calibri" w:cs="Times New Roman"/>
          <w:color w:val="262626" w:themeColor="text1" w:themeTint="D9"/>
          <w:sz w:val="21"/>
          <w:szCs w:val="21"/>
        </w:rPr>
        <w:t xml:space="preserve"> and which courses they should register for next semester, as well as any career advising questions or notes they have for the Associate Director. </w:t>
      </w:r>
    </w:p>
    <w:p w14:paraId="44E871BC"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6B24B4EB" w14:textId="77777777"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Who can I talk to if I need help in my courses?</w:t>
      </w:r>
    </w:p>
    <w:p w14:paraId="77E15E6A" w14:textId="5F299CC8" w:rsidR="004B0536" w:rsidRPr="00135B62" w:rsidRDefault="7023197C"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proofErr w:type="gramStart"/>
      <w:r w:rsidR="00C93DD8" w:rsidRPr="5A0916AA">
        <w:rPr>
          <w:rFonts w:ascii="Calibri" w:eastAsia="Times New Roman" w:hAnsi="Calibri" w:cs="Times New Roman"/>
          <w:color w:val="262626" w:themeColor="text1" w:themeTint="D9"/>
          <w:sz w:val="21"/>
          <w:szCs w:val="21"/>
        </w:rPr>
        <w:t>All of</w:t>
      </w:r>
      <w:proofErr w:type="gramEnd"/>
      <w:r w:rsidR="00C93DD8" w:rsidRPr="5A0916AA">
        <w:rPr>
          <w:rFonts w:ascii="Calibri" w:eastAsia="Times New Roman" w:hAnsi="Calibri" w:cs="Times New Roman"/>
          <w:color w:val="262626" w:themeColor="text1" w:themeTint="D9"/>
          <w:sz w:val="21"/>
          <w:szCs w:val="21"/>
        </w:rPr>
        <w:t xml:space="preserve"> our instructors are personable, helpful folks and are happy to work with students on an individual basis.  If you have general questions about how to register for classes, find academic buildings, or the like, you can also ask</w:t>
      </w:r>
      <w:r w:rsidR="164B95F0" w:rsidRPr="5A0916AA">
        <w:rPr>
          <w:rFonts w:ascii="Calibri" w:eastAsia="Times New Roman" w:hAnsi="Calibri" w:cs="Times New Roman"/>
          <w:color w:val="262626" w:themeColor="text1" w:themeTint="D9"/>
          <w:sz w:val="21"/>
          <w:szCs w:val="21"/>
        </w:rPr>
        <w:t xml:space="preserve"> the Associate Director. </w:t>
      </w:r>
    </w:p>
    <w:p w14:paraId="144A5D23" w14:textId="77777777" w:rsidR="002D4783" w:rsidRPr="00135B62" w:rsidRDefault="002D4783"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p>
    <w:p w14:paraId="1021E6D5" w14:textId="26E9AB19" w:rsidR="00C93DD8" w:rsidRPr="00135B62" w:rsidRDefault="00C93DD8" w:rsidP="5A0916AA">
      <w:pPr>
        <w:shd w:val="clear" w:color="auto" w:fill="FFFFFF" w:themeFill="background1"/>
        <w:spacing w:after="0" w:line="441" w:lineRule="atLeast"/>
        <w:jc w:val="both"/>
        <w:outlineLvl w:val="1"/>
        <w:rPr>
          <w:rFonts w:ascii="Calibri" w:eastAsia="Times New Roman" w:hAnsi="Calibri" w:cs="Times New Roman"/>
          <w:color w:val="262626" w:themeColor="text1" w:themeTint="D9"/>
          <w:sz w:val="36"/>
          <w:szCs w:val="36"/>
        </w:rPr>
      </w:pPr>
      <w:r w:rsidRPr="5A0916AA">
        <w:rPr>
          <w:rFonts w:ascii="Calibri" w:eastAsia="Times New Roman" w:hAnsi="Calibri" w:cs="Times New Roman"/>
          <w:color w:val="262626" w:themeColor="text1" w:themeTint="D9"/>
          <w:sz w:val="36"/>
          <w:szCs w:val="36"/>
        </w:rPr>
        <w:t>8) Accred</w:t>
      </w:r>
      <w:r w:rsidR="0034014A" w:rsidRPr="5A0916AA">
        <w:rPr>
          <w:rFonts w:ascii="Calibri" w:eastAsia="Times New Roman" w:hAnsi="Calibri" w:cs="Times New Roman"/>
          <w:color w:val="262626" w:themeColor="text1" w:themeTint="D9"/>
          <w:sz w:val="36"/>
          <w:szCs w:val="36"/>
        </w:rPr>
        <w:t>itation</w:t>
      </w:r>
      <w:r w:rsidR="14FBDBFE" w:rsidRPr="5A0916AA">
        <w:rPr>
          <w:rFonts w:ascii="Calibri" w:eastAsia="Times New Roman" w:hAnsi="Calibri" w:cs="Times New Roman"/>
          <w:color w:val="262626" w:themeColor="text1" w:themeTint="D9"/>
          <w:sz w:val="36"/>
          <w:szCs w:val="36"/>
        </w:rPr>
        <w:t xml:space="preserve"> &amp; </w:t>
      </w:r>
      <w:r w:rsidR="0034014A" w:rsidRPr="5A0916AA">
        <w:rPr>
          <w:rFonts w:ascii="Calibri" w:eastAsia="Times New Roman" w:hAnsi="Calibri" w:cs="Times New Roman"/>
          <w:color w:val="262626" w:themeColor="text1" w:themeTint="D9"/>
          <w:sz w:val="36"/>
          <w:szCs w:val="36"/>
        </w:rPr>
        <w:t xml:space="preserve">Dual Degrees, </w:t>
      </w:r>
      <w:r w:rsidRPr="5A0916AA">
        <w:rPr>
          <w:rFonts w:ascii="Calibri" w:eastAsia="Times New Roman" w:hAnsi="Calibri" w:cs="Times New Roman"/>
          <w:color w:val="262626" w:themeColor="text1" w:themeTint="D9"/>
          <w:sz w:val="36"/>
          <w:szCs w:val="36"/>
        </w:rPr>
        <w:t>+1</w:t>
      </w:r>
      <w:r w:rsidR="55063E8C" w:rsidRPr="5A0916AA">
        <w:rPr>
          <w:rFonts w:ascii="Calibri" w:eastAsia="Times New Roman" w:hAnsi="Calibri" w:cs="Times New Roman"/>
          <w:color w:val="262626" w:themeColor="text1" w:themeTint="D9"/>
          <w:sz w:val="36"/>
          <w:szCs w:val="36"/>
        </w:rPr>
        <w:t>, and Certificate P</w:t>
      </w:r>
      <w:r w:rsidRPr="5A0916AA">
        <w:rPr>
          <w:rFonts w:ascii="Calibri" w:eastAsia="Times New Roman" w:hAnsi="Calibri" w:cs="Times New Roman"/>
          <w:color w:val="262626" w:themeColor="text1" w:themeTint="D9"/>
          <w:sz w:val="36"/>
          <w:szCs w:val="36"/>
        </w:rPr>
        <w:t>rogram</w:t>
      </w:r>
      <w:r w:rsidR="3075717D" w:rsidRPr="5A0916AA">
        <w:rPr>
          <w:rFonts w:ascii="Calibri" w:eastAsia="Times New Roman" w:hAnsi="Calibri" w:cs="Times New Roman"/>
          <w:color w:val="262626" w:themeColor="text1" w:themeTint="D9"/>
          <w:sz w:val="36"/>
          <w:szCs w:val="36"/>
        </w:rPr>
        <w:t>s</w:t>
      </w:r>
    </w:p>
    <w:p w14:paraId="738610EB"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54814508"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Is the MPP program accredited?</w:t>
      </w:r>
    </w:p>
    <w:p w14:paraId="2A65FE71" w14:textId="7FFE3B1A" w:rsidR="00D91981" w:rsidRDefault="1401D4B2"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837F73" w:rsidRPr="5A0916AA">
        <w:rPr>
          <w:rFonts w:ascii="Calibri" w:eastAsia="Times New Roman" w:hAnsi="Calibri" w:cs="Times New Roman"/>
          <w:color w:val="262626" w:themeColor="text1" w:themeTint="D9"/>
          <w:sz w:val="21"/>
          <w:szCs w:val="21"/>
        </w:rPr>
        <w:t>Temple University</w:t>
      </w:r>
      <w:r w:rsidR="00D91981" w:rsidRPr="5A0916AA">
        <w:rPr>
          <w:rFonts w:ascii="Calibri" w:eastAsia="Times New Roman" w:hAnsi="Calibri" w:cs="Times New Roman"/>
          <w:color w:val="262626" w:themeColor="text1" w:themeTint="D9"/>
          <w:sz w:val="21"/>
          <w:szCs w:val="21"/>
        </w:rPr>
        <w:t xml:space="preserve"> programs are </w:t>
      </w:r>
      <w:r w:rsidR="00837F73" w:rsidRPr="5A0916AA">
        <w:rPr>
          <w:rFonts w:ascii="Calibri" w:eastAsia="Times New Roman" w:hAnsi="Calibri" w:cs="Times New Roman"/>
          <w:color w:val="262626" w:themeColor="text1" w:themeTint="D9"/>
          <w:sz w:val="21"/>
          <w:szCs w:val="21"/>
        </w:rPr>
        <w:t>accredited by the Middle States Commission on Higher Education</w:t>
      </w:r>
      <w:r w:rsidR="00D91981" w:rsidRPr="5A0916AA">
        <w:rPr>
          <w:rFonts w:ascii="Calibri" w:eastAsia="Times New Roman" w:hAnsi="Calibri" w:cs="Times New Roman"/>
          <w:color w:val="262626" w:themeColor="text1" w:themeTint="D9"/>
          <w:sz w:val="21"/>
          <w:szCs w:val="21"/>
        </w:rPr>
        <w:t xml:space="preserve">. </w:t>
      </w:r>
    </w:p>
    <w:p w14:paraId="78879B4A" w14:textId="77777777" w:rsidR="00D91981" w:rsidRDefault="00D91981"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3B9801B8" w14:textId="73B03310" w:rsidR="00C93DD8" w:rsidRPr="00135B62" w:rsidRDefault="00B36649"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 xml:space="preserve">There is an additional accreditation that MPP/MPA programs can </w:t>
      </w:r>
      <w:proofErr w:type="gramStart"/>
      <w:r w:rsidRPr="5A0916AA">
        <w:rPr>
          <w:rFonts w:ascii="Calibri" w:eastAsia="Times New Roman" w:hAnsi="Calibri" w:cs="Times New Roman"/>
          <w:color w:val="262626" w:themeColor="text1" w:themeTint="D9"/>
          <w:sz w:val="21"/>
          <w:szCs w:val="21"/>
        </w:rPr>
        <w:t>received</w:t>
      </w:r>
      <w:proofErr w:type="gramEnd"/>
      <w:r w:rsidRPr="5A0916AA">
        <w:rPr>
          <w:rFonts w:ascii="Calibri" w:eastAsia="Times New Roman" w:hAnsi="Calibri" w:cs="Times New Roman"/>
          <w:color w:val="262626" w:themeColor="text1" w:themeTint="D9"/>
          <w:sz w:val="21"/>
          <w:szCs w:val="21"/>
        </w:rPr>
        <w:t xml:space="preserve"> through the </w:t>
      </w:r>
      <w:hyperlink r:id="rId20">
        <w:r w:rsidR="00C93DD8" w:rsidRPr="5A0916AA">
          <w:rPr>
            <w:rStyle w:val="Hyperlink"/>
            <w:rFonts w:ascii="Calibri" w:eastAsia="Times New Roman" w:hAnsi="Calibri" w:cs="Times New Roman"/>
            <w:sz w:val="21"/>
            <w:szCs w:val="21"/>
          </w:rPr>
          <w:t>Network of Schools of P</w:t>
        </w:r>
        <w:r w:rsidRPr="5A0916AA">
          <w:rPr>
            <w:rStyle w:val="Hyperlink"/>
            <w:rFonts w:ascii="Calibri" w:eastAsia="Times New Roman" w:hAnsi="Calibri" w:cs="Times New Roman"/>
            <w:sz w:val="21"/>
            <w:szCs w:val="21"/>
          </w:rPr>
          <w:t>ublic Policy and Administration (NASPAA)</w:t>
        </w:r>
      </w:hyperlink>
      <w:r w:rsidRPr="5A0916AA">
        <w:rPr>
          <w:rFonts w:ascii="Calibri" w:eastAsia="Times New Roman" w:hAnsi="Calibri" w:cs="Times New Roman"/>
          <w:color w:val="262626" w:themeColor="text1" w:themeTint="D9"/>
          <w:sz w:val="21"/>
          <w:szCs w:val="21"/>
        </w:rPr>
        <w:t>.</w:t>
      </w:r>
      <w:r w:rsidR="00C93DD8" w:rsidRPr="5A0916AA">
        <w:rPr>
          <w:rFonts w:ascii="Calibri" w:eastAsia="Times New Roman" w:hAnsi="Calibri" w:cs="Times New Roman"/>
          <w:color w:val="262626" w:themeColor="text1" w:themeTint="D9"/>
          <w:sz w:val="21"/>
          <w:szCs w:val="21"/>
        </w:rPr>
        <w:t xml:space="preserve"> </w:t>
      </w:r>
      <w:r w:rsidRPr="5A0916AA">
        <w:rPr>
          <w:rFonts w:ascii="Calibri" w:eastAsia="Times New Roman" w:hAnsi="Calibri" w:cs="Times New Roman"/>
          <w:color w:val="262626" w:themeColor="text1" w:themeTint="D9"/>
          <w:sz w:val="21"/>
          <w:szCs w:val="21"/>
        </w:rPr>
        <w:t xml:space="preserve">As a smaller </w:t>
      </w:r>
      <w:r w:rsidR="2D80C04B" w:rsidRPr="5A0916AA">
        <w:rPr>
          <w:rFonts w:ascii="Calibri" w:eastAsia="Times New Roman" w:hAnsi="Calibri" w:cs="Times New Roman"/>
          <w:color w:val="262626" w:themeColor="text1" w:themeTint="D9"/>
          <w:sz w:val="21"/>
          <w:szCs w:val="21"/>
        </w:rPr>
        <w:t xml:space="preserve">and </w:t>
      </w:r>
      <w:r w:rsidRPr="5A0916AA">
        <w:rPr>
          <w:rFonts w:ascii="Calibri" w:eastAsia="Times New Roman" w:hAnsi="Calibri" w:cs="Times New Roman"/>
          <w:color w:val="262626" w:themeColor="text1" w:themeTint="D9"/>
          <w:sz w:val="21"/>
          <w:szCs w:val="21"/>
        </w:rPr>
        <w:t xml:space="preserve">MPP program, NASPAA accreditation is not something the Temple MPP program is currently pursuing. However, we are a member of NASPAA. </w:t>
      </w:r>
    </w:p>
    <w:p w14:paraId="637805D2"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34AB9D33" w14:textId="4F6FE819" w:rsidR="5A0916AA" w:rsidRDefault="5A0916AA" w:rsidP="5A0916AA">
      <w:pPr>
        <w:shd w:val="clear" w:color="auto" w:fill="FFFFFF" w:themeFill="background1"/>
        <w:spacing w:after="0" w:line="240" w:lineRule="auto"/>
        <w:jc w:val="both"/>
        <w:rPr>
          <w:rFonts w:ascii="Calibri" w:eastAsia="Times New Roman" w:hAnsi="Calibri" w:cs="Times New Roman"/>
          <w:b/>
          <w:bCs/>
          <w:i/>
          <w:iCs/>
          <w:color w:val="262626" w:themeColor="text1" w:themeTint="D9"/>
          <w:sz w:val="21"/>
          <w:szCs w:val="21"/>
        </w:rPr>
      </w:pPr>
    </w:p>
    <w:p w14:paraId="1732A51D" w14:textId="77777777" w:rsidR="00C93D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Do you offer dual-degree options with the MPP and other graduate programs?</w:t>
      </w:r>
    </w:p>
    <w:p w14:paraId="1927969D" w14:textId="2E879E9D" w:rsidR="00C93DD8" w:rsidRDefault="1D5AD12F"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504B8E" w:rsidRPr="5A0916AA">
        <w:rPr>
          <w:rFonts w:ascii="Calibri" w:eastAsia="Times New Roman" w:hAnsi="Calibri" w:cs="Times New Roman"/>
          <w:color w:val="262626" w:themeColor="text1" w:themeTint="D9"/>
          <w:sz w:val="21"/>
          <w:szCs w:val="21"/>
        </w:rPr>
        <w:t>Yes</w:t>
      </w:r>
      <w:r w:rsidR="5E1E4B09" w:rsidRPr="5A0916AA">
        <w:rPr>
          <w:rFonts w:ascii="Calibri" w:eastAsia="Times New Roman" w:hAnsi="Calibri" w:cs="Times New Roman"/>
          <w:color w:val="262626" w:themeColor="text1" w:themeTint="D9"/>
          <w:sz w:val="21"/>
          <w:szCs w:val="21"/>
        </w:rPr>
        <w:t xml:space="preserve">, we offer a dual </w:t>
      </w:r>
      <w:hyperlink r:id="rId21">
        <w:r w:rsidR="5E1E4B09" w:rsidRPr="5A0916AA">
          <w:rPr>
            <w:rStyle w:val="Hyperlink"/>
            <w:rFonts w:ascii="Calibri" w:eastAsia="Times New Roman" w:hAnsi="Calibri" w:cs="Times New Roman"/>
            <w:sz w:val="21"/>
            <w:szCs w:val="21"/>
          </w:rPr>
          <w:t>Master of Public Policy – Master of Public Health degree</w:t>
        </w:r>
      </w:hyperlink>
      <w:r w:rsidR="00504B8E" w:rsidRPr="5A0916AA">
        <w:rPr>
          <w:rFonts w:ascii="Calibri" w:eastAsia="Times New Roman" w:hAnsi="Calibri" w:cs="Times New Roman"/>
          <w:color w:val="262626" w:themeColor="text1" w:themeTint="D9"/>
          <w:sz w:val="21"/>
          <w:szCs w:val="21"/>
        </w:rPr>
        <w:t>.</w:t>
      </w:r>
      <w:r w:rsidR="00F94D76" w:rsidRPr="5A0916AA">
        <w:rPr>
          <w:rFonts w:ascii="Calibri" w:eastAsia="Times New Roman" w:hAnsi="Calibri" w:cs="Times New Roman"/>
          <w:color w:val="262626" w:themeColor="text1" w:themeTint="D9"/>
          <w:sz w:val="21"/>
          <w:szCs w:val="21"/>
        </w:rPr>
        <w:t xml:space="preserve"> </w:t>
      </w:r>
      <w:proofErr w:type="gramStart"/>
      <w:r w:rsidR="00C93DD8" w:rsidRPr="5A0916AA">
        <w:rPr>
          <w:rFonts w:ascii="Calibri" w:eastAsia="Times New Roman" w:hAnsi="Calibri" w:cs="Times New Roman"/>
          <w:color w:val="262626" w:themeColor="text1" w:themeTint="D9"/>
          <w:sz w:val="21"/>
          <w:szCs w:val="21"/>
        </w:rPr>
        <w:t>In order to</w:t>
      </w:r>
      <w:proofErr w:type="gramEnd"/>
      <w:r w:rsidR="00C93DD8" w:rsidRPr="5A0916AA">
        <w:rPr>
          <w:rFonts w:ascii="Calibri" w:eastAsia="Times New Roman" w:hAnsi="Calibri" w:cs="Times New Roman"/>
          <w:color w:val="262626" w:themeColor="text1" w:themeTint="D9"/>
          <w:sz w:val="21"/>
          <w:szCs w:val="21"/>
        </w:rPr>
        <w:t xml:space="preserve"> join this dual degree program, applicants must submit two applications – one to each individual department</w:t>
      </w:r>
      <w:r w:rsidR="75388266" w:rsidRPr="5A0916AA">
        <w:rPr>
          <w:rFonts w:ascii="Calibri" w:eastAsia="Times New Roman" w:hAnsi="Calibri" w:cs="Times New Roman"/>
          <w:color w:val="262626" w:themeColor="text1" w:themeTint="D9"/>
          <w:sz w:val="21"/>
          <w:szCs w:val="21"/>
        </w:rPr>
        <w:t xml:space="preserve"> for entry in the same term</w:t>
      </w:r>
      <w:r w:rsidR="00C93DD8" w:rsidRPr="5A0916AA">
        <w:rPr>
          <w:rFonts w:ascii="Calibri" w:eastAsia="Times New Roman" w:hAnsi="Calibri" w:cs="Times New Roman"/>
          <w:color w:val="262626" w:themeColor="text1" w:themeTint="D9"/>
          <w:sz w:val="21"/>
          <w:szCs w:val="21"/>
        </w:rPr>
        <w:t>.</w:t>
      </w:r>
      <w:r w:rsidR="68C5BCDD" w:rsidRPr="5A0916AA">
        <w:rPr>
          <w:rFonts w:ascii="Calibri" w:eastAsia="Times New Roman" w:hAnsi="Calibri" w:cs="Times New Roman"/>
          <w:color w:val="262626" w:themeColor="text1" w:themeTint="D9"/>
          <w:sz w:val="21"/>
          <w:szCs w:val="21"/>
        </w:rPr>
        <w:t xml:space="preserve"> </w:t>
      </w:r>
      <w:r w:rsidR="00C93DD8" w:rsidRPr="5A0916AA">
        <w:rPr>
          <w:rFonts w:ascii="Calibri" w:eastAsia="Times New Roman" w:hAnsi="Calibri" w:cs="Times New Roman"/>
          <w:color w:val="262626" w:themeColor="text1" w:themeTint="D9"/>
          <w:sz w:val="21"/>
          <w:szCs w:val="21"/>
        </w:rPr>
        <w:t>Applicants who are accepted into both programs can then begin their dual degree.</w:t>
      </w:r>
      <w:r w:rsidR="2B25DD6B" w:rsidRPr="5A0916AA">
        <w:rPr>
          <w:rFonts w:ascii="Calibri" w:eastAsia="Times New Roman" w:hAnsi="Calibri" w:cs="Times New Roman"/>
          <w:color w:val="262626" w:themeColor="text1" w:themeTint="D9"/>
          <w:sz w:val="21"/>
          <w:szCs w:val="21"/>
        </w:rPr>
        <w:t xml:space="preserve"> </w:t>
      </w:r>
    </w:p>
    <w:p w14:paraId="463F29E8" w14:textId="77777777" w:rsidR="00835AE4" w:rsidRPr="00135B62" w:rsidRDefault="00835AE4"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64F78590" w14:textId="1DAF5604" w:rsidR="00C93DD8" w:rsidRPr="00135B62"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lastRenderedPageBreak/>
        <w:t xml:space="preserve">With this MPH-MPP dual degree, you can complete both </w:t>
      </w:r>
      <w:r w:rsidR="00053FF2" w:rsidRPr="5A0916AA">
        <w:rPr>
          <w:rFonts w:ascii="Calibri" w:eastAsia="Times New Roman" w:hAnsi="Calibri" w:cs="Times New Roman"/>
          <w:color w:val="262626" w:themeColor="text1" w:themeTint="D9"/>
          <w:sz w:val="21"/>
          <w:szCs w:val="21"/>
        </w:rPr>
        <w:t>degrees in 3 years by earning 54</w:t>
      </w:r>
      <w:r w:rsidRPr="5A0916AA">
        <w:rPr>
          <w:rFonts w:ascii="Calibri" w:eastAsia="Times New Roman" w:hAnsi="Calibri" w:cs="Times New Roman"/>
          <w:color w:val="262626" w:themeColor="text1" w:themeTint="D9"/>
          <w:sz w:val="21"/>
          <w:szCs w:val="21"/>
        </w:rPr>
        <w:t xml:space="preserve"> credits.  We are </w:t>
      </w:r>
      <w:r w:rsidR="59EA9795" w:rsidRPr="5A0916AA">
        <w:rPr>
          <w:rFonts w:ascii="Calibri" w:eastAsia="Times New Roman" w:hAnsi="Calibri" w:cs="Times New Roman"/>
          <w:color w:val="262626" w:themeColor="text1" w:themeTint="D9"/>
          <w:sz w:val="21"/>
          <w:szCs w:val="21"/>
        </w:rPr>
        <w:t xml:space="preserve">currently </w:t>
      </w:r>
      <w:r w:rsidRPr="5A0916AA">
        <w:rPr>
          <w:rFonts w:ascii="Calibri" w:eastAsia="Times New Roman" w:hAnsi="Calibri" w:cs="Times New Roman"/>
          <w:color w:val="262626" w:themeColor="text1" w:themeTint="D9"/>
          <w:sz w:val="21"/>
          <w:szCs w:val="21"/>
        </w:rPr>
        <w:t xml:space="preserve">developing additional curricula for other dual degree </w:t>
      </w:r>
      <w:proofErr w:type="gramStart"/>
      <w:r w:rsidRPr="5A0916AA">
        <w:rPr>
          <w:rFonts w:ascii="Calibri" w:eastAsia="Times New Roman" w:hAnsi="Calibri" w:cs="Times New Roman"/>
          <w:color w:val="262626" w:themeColor="text1" w:themeTint="D9"/>
          <w:sz w:val="21"/>
          <w:szCs w:val="21"/>
        </w:rPr>
        <w:t>programs, and</w:t>
      </w:r>
      <w:proofErr w:type="gramEnd"/>
      <w:r w:rsidRPr="5A0916AA">
        <w:rPr>
          <w:rFonts w:ascii="Calibri" w:eastAsia="Times New Roman" w:hAnsi="Calibri" w:cs="Times New Roman"/>
          <w:color w:val="262626" w:themeColor="text1" w:themeTint="D9"/>
          <w:sz w:val="21"/>
          <w:szCs w:val="21"/>
        </w:rPr>
        <w:t xml:space="preserve"> will keep this section updated.  If you are interested in a specific dual degree possibility, please reach out and let us know </w:t>
      </w:r>
      <w:hyperlink r:id="rId22">
        <w:r w:rsidRPr="5A0916AA">
          <w:rPr>
            <w:rStyle w:val="Hyperlink"/>
            <w:rFonts w:ascii="Calibri" w:eastAsia="Times New Roman" w:hAnsi="Calibri" w:cs="Times New Roman"/>
            <w:sz w:val="21"/>
            <w:szCs w:val="21"/>
          </w:rPr>
          <w:t>at mpp@temple.edu</w:t>
        </w:r>
      </w:hyperlink>
      <w:r w:rsidRPr="5A0916AA">
        <w:rPr>
          <w:rFonts w:ascii="Calibri" w:eastAsia="Times New Roman" w:hAnsi="Calibri" w:cs="Times New Roman"/>
          <w:color w:val="262626" w:themeColor="text1" w:themeTint="D9"/>
          <w:sz w:val="21"/>
          <w:szCs w:val="21"/>
        </w:rPr>
        <w:t>.</w:t>
      </w:r>
      <w:r w:rsidR="628BB74A" w:rsidRPr="5A0916AA">
        <w:rPr>
          <w:rFonts w:ascii="Calibri" w:eastAsia="Times New Roman" w:hAnsi="Calibri" w:cs="Times New Roman"/>
          <w:color w:val="262626" w:themeColor="text1" w:themeTint="D9"/>
          <w:sz w:val="21"/>
          <w:szCs w:val="21"/>
        </w:rPr>
        <w:t xml:space="preserve">  Information about MPH admissions can be found </w:t>
      </w:r>
      <w:hyperlink r:id="rId23" w:anchor=":~:text=There%20are%20no%20prerequisites%20to,they%20are%20reviewed%20for%20admission.">
        <w:r w:rsidR="628BB74A" w:rsidRPr="5A0916AA">
          <w:rPr>
            <w:rStyle w:val="Hyperlink"/>
            <w:rFonts w:ascii="Calibri" w:eastAsia="Times New Roman" w:hAnsi="Calibri" w:cs="Times New Roman"/>
            <w:sz w:val="21"/>
            <w:szCs w:val="21"/>
          </w:rPr>
          <w:t>here</w:t>
        </w:r>
      </w:hyperlink>
      <w:r w:rsidR="628BB74A" w:rsidRPr="5A0916AA">
        <w:rPr>
          <w:rFonts w:ascii="Calibri" w:eastAsia="Times New Roman" w:hAnsi="Calibri" w:cs="Times New Roman"/>
          <w:color w:val="262626" w:themeColor="text1" w:themeTint="D9"/>
          <w:sz w:val="21"/>
          <w:szCs w:val="21"/>
        </w:rPr>
        <w:t>.</w:t>
      </w:r>
    </w:p>
    <w:p w14:paraId="2F89AF58" w14:textId="084693EE" w:rsidR="5A0916AA" w:rsidRDefault="5A0916AA"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5BD07096" w14:textId="6AFDA993" w:rsidR="6C8BDCFB" w:rsidRDefault="6C8BDCFB" w:rsidP="5A0916AA">
      <w:pPr>
        <w:shd w:val="clear" w:color="auto" w:fill="FFFFFF" w:themeFill="background1"/>
        <w:spacing w:after="0" w:line="240" w:lineRule="auto"/>
        <w:jc w:val="both"/>
        <w:rPr>
          <w:rFonts w:ascii="Calibri" w:eastAsia="Times New Roman" w:hAnsi="Calibri" w:cs="Times New Roman"/>
          <w:b/>
          <w:bCs/>
          <w:i/>
          <w:iCs/>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Q: Do you offer graduate certificate programs?</w:t>
      </w:r>
    </w:p>
    <w:p w14:paraId="4379B1E3" w14:textId="6A4E85FB" w:rsidR="6C8BDCFB" w:rsidRDefault="6C8BDCFB"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A: </w:t>
      </w:r>
      <w:r w:rsidRPr="5A0916AA">
        <w:rPr>
          <w:rFonts w:ascii="Calibri" w:eastAsia="Times New Roman" w:hAnsi="Calibri" w:cs="Times New Roman"/>
          <w:color w:val="262626" w:themeColor="text1" w:themeTint="D9"/>
          <w:sz w:val="21"/>
          <w:szCs w:val="21"/>
        </w:rPr>
        <w:t>Yes, the MPP program offers two graduate certificate programs in Public Policy and Nonprofit Management. Both certificate programs are 4 courses (12 credits). For more information on these programs</w:t>
      </w:r>
      <w:r w:rsidR="36A305A6" w:rsidRPr="5A0916AA">
        <w:rPr>
          <w:rFonts w:ascii="Calibri" w:eastAsia="Times New Roman" w:hAnsi="Calibri" w:cs="Times New Roman"/>
          <w:color w:val="262626" w:themeColor="text1" w:themeTint="D9"/>
          <w:sz w:val="21"/>
          <w:szCs w:val="21"/>
        </w:rPr>
        <w:t>, please visit our website (</w:t>
      </w:r>
      <w:hyperlink r:id="rId24">
        <w:r w:rsidR="36A305A6" w:rsidRPr="5A0916AA">
          <w:rPr>
            <w:rStyle w:val="Hyperlink"/>
            <w:rFonts w:ascii="Calibri" w:eastAsia="Times New Roman" w:hAnsi="Calibri" w:cs="Times New Roman"/>
            <w:sz w:val="21"/>
            <w:szCs w:val="21"/>
          </w:rPr>
          <w:t>Public Policy certificate</w:t>
        </w:r>
      </w:hyperlink>
      <w:r w:rsidR="36A305A6" w:rsidRPr="5A0916AA">
        <w:rPr>
          <w:rFonts w:ascii="Calibri" w:eastAsia="Times New Roman" w:hAnsi="Calibri" w:cs="Times New Roman"/>
          <w:color w:val="262626" w:themeColor="text1" w:themeTint="D9"/>
          <w:sz w:val="21"/>
          <w:szCs w:val="21"/>
        </w:rPr>
        <w:t xml:space="preserve">; </w:t>
      </w:r>
      <w:hyperlink r:id="rId25">
        <w:r w:rsidR="36A305A6" w:rsidRPr="5A0916AA">
          <w:rPr>
            <w:rStyle w:val="Hyperlink"/>
            <w:rFonts w:ascii="Calibri" w:eastAsia="Times New Roman" w:hAnsi="Calibri" w:cs="Times New Roman"/>
            <w:sz w:val="21"/>
            <w:szCs w:val="21"/>
          </w:rPr>
          <w:t>Nonprofit Management certificate</w:t>
        </w:r>
      </w:hyperlink>
      <w:r w:rsidR="36A305A6" w:rsidRPr="5A0916AA">
        <w:rPr>
          <w:rFonts w:ascii="Calibri" w:eastAsia="Times New Roman" w:hAnsi="Calibri" w:cs="Times New Roman"/>
          <w:color w:val="262626" w:themeColor="text1" w:themeTint="D9"/>
          <w:sz w:val="21"/>
          <w:szCs w:val="21"/>
        </w:rPr>
        <w:t xml:space="preserve">). Students enrolled in either certificate program have the option to apply to the MPP degree program </w:t>
      </w:r>
      <w:r w:rsidR="053E9854" w:rsidRPr="5A0916AA">
        <w:rPr>
          <w:rFonts w:ascii="Calibri" w:eastAsia="Times New Roman" w:hAnsi="Calibri" w:cs="Times New Roman"/>
          <w:color w:val="262626" w:themeColor="text1" w:themeTint="D9"/>
          <w:sz w:val="21"/>
          <w:szCs w:val="21"/>
        </w:rPr>
        <w:t>during their time in the program or after completion. If they are admitted to the MPP program, they can</w:t>
      </w:r>
      <w:r w:rsidR="36A305A6" w:rsidRPr="5A0916AA">
        <w:rPr>
          <w:rFonts w:ascii="Calibri" w:eastAsia="Times New Roman" w:hAnsi="Calibri" w:cs="Times New Roman"/>
          <w:color w:val="262626" w:themeColor="text1" w:themeTint="D9"/>
          <w:sz w:val="21"/>
          <w:szCs w:val="21"/>
        </w:rPr>
        <w:t xml:space="preserve"> count their certificate courses as credit toward the MPP degree</w:t>
      </w:r>
      <w:r w:rsidR="19005CF2" w:rsidRPr="5A0916AA">
        <w:rPr>
          <w:rFonts w:ascii="Calibri" w:eastAsia="Times New Roman" w:hAnsi="Calibri" w:cs="Times New Roman"/>
          <w:color w:val="262626" w:themeColor="text1" w:themeTint="D9"/>
          <w:sz w:val="21"/>
          <w:szCs w:val="21"/>
        </w:rPr>
        <w:t xml:space="preserve"> requirements</w:t>
      </w:r>
      <w:r w:rsidR="36A305A6" w:rsidRPr="5A0916AA">
        <w:rPr>
          <w:rFonts w:ascii="Calibri" w:eastAsia="Times New Roman" w:hAnsi="Calibri" w:cs="Times New Roman"/>
          <w:color w:val="262626" w:themeColor="text1" w:themeTint="D9"/>
          <w:sz w:val="21"/>
          <w:szCs w:val="21"/>
        </w:rPr>
        <w:t xml:space="preserve"> </w:t>
      </w:r>
      <w:proofErr w:type="gramStart"/>
      <w:r w:rsidR="36A305A6" w:rsidRPr="5A0916AA">
        <w:rPr>
          <w:rFonts w:ascii="Calibri" w:eastAsia="Times New Roman" w:hAnsi="Calibri" w:cs="Times New Roman"/>
          <w:color w:val="262626" w:themeColor="text1" w:themeTint="D9"/>
          <w:sz w:val="21"/>
          <w:szCs w:val="21"/>
        </w:rPr>
        <w:t>as long as</w:t>
      </w:r>
      <w:proofErr w:type="gramEnd"/>
      <w:r w:rsidR="36A305A6" w:rsidRPr="5A0916AA">
        <w:rPr>
          <w:rFonts w:ascii="Calibri" w:eastAsia="Times New Roman" w:hAnsi="Calibri" w:cs="Times New Roman"/>
          <w:color w:val="262626" w:themeColor="text1" w:themeTint="D9"/>
          <w:sz w:val="21"/>
          <w:szCs w:val="21"/>
        </w:rPr>
        <w:t xml:space="preserve"> they earn a B or higher in those courses.</w:t>
      </w:r>
    </w:p>
    <w:p w14:paraId="3B7B4B86" w14:textId="77777777" w:rsidR="0034014A" w:rsidRPr="00135B62" w:rsidRDefault="0034014A" w:rsidP="00702928">
      <w:pPr>
        <w:shd w:val="clear" w:color="auto" w:fill="FFFFFF"/>
        <w:spacing w:after="0" w:line="240" w:lineRule="auto"/>
        <w:jc w:val="both"/>
        <w:rPr>
          <w:rFonts w:ascii="Calibri" w:eastAsia="Times New Roman" w:hAnsi="Calibri" w:cs="Times New Roman"/>
          <w:b/>
          <w:bCs/>
          <w:i/>
          <w:iCs/>
          <w:color w:val="262626" w:themeColor="text1" w:themeTint="D9"/>
          <w:sz w:val="21"/>
          <w:szCs w:val="21"/>
        </w:rPr>
      </w:pPr>
    </w:p>
    <w:p w14:paraId="1EC54E84" w14:textId="43C58670" w:rsidR="00C93DD8" w:rsidRPr="00135B62" w:rsidRDefault="00C93DD8" w:rsidP="5A0916AA">
      <w:pPr>
        <w:shd w:val="clear" w:color="auto" w:fill="FFFFFF" w:themeFill="background1"/>
        <w:spacing w:after="0" w:line="240" w:lineRule="auto"/>
        <w:jc w:val="both"/>
        <w:rPr>
          <w:rFonts w:ascii="Calibri" w:eastAsia="Times New Roman" w:hAnsi="Calibri" w:cs="Times New Roman"/>
          <w:b/>
          <w:bCs/>
          <w:i/>
          <w:iCs/>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 xml:space="preserve">Q: Do you offer a +1 </w:t>
      </w:r>
      <w:r w:rsidR="4EF06B5F" w:rsidRPr="5A0916AA">
        <w:rPr>
          <w:rFonts w:ascii="Calibri" w:eastAsia="Times New Roman" w:hAnsi="Calibri" w:cs="Times New Roman"/>
          <w:b/>
          <w:bCs/>
          <w:i/>
          <w:iCs/>
          <w:color w:val="262626" w:themeColor="text1" w:themeTint="D9"/>
          <w:sz w:val="21"/>
          <w:szCs w:val="21"/>
        </w:rPr>
        <w:t xml:space="preserve">accelerated degree </w:t>
      </w:r>
      <w:r w:rsidRPr="5A0916AA">
        <w:rPr>
          <w:rFonts w:ascii="Calibri" w:eastAsia="Times New Roman" w:hAnsi="Calibri" w:cs="Times New Roman"/>
          <w:b/>
          <w:bCs/>
          <w:i/>
          <w:iCs/>
          <w:color w:val="262626" w:themeColor="text1" w:themeTint="D9"/>
          <w:sz w:val="21"/>
          <w:szCs w:val="21"/>
        </w:rPr>
        <w:t>program combining undergraduate studies and the MPP?</w:t>
      </w:r>
    </w:p>
    <w:p w14:paraId="116BA45E" w14:textId="37387894" w:rsidR="00C93DD8" w:rsidRDefault="797D1570"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b/>
          <w:bCs/>
          <w:i/>
          <w:iCs/>
          <w:color w:val="262626" w:themeColor="text1" w:themeTint="D9"/>
          <w:sz w:val="21"/>
          <w:szCs w:val="21"/>
        </w:rPr>
        <w:t>A:</w:t>
      </w:r>
      <w:r w:rsidRPr="5A0916AA">
        <w:rPr>
          <w:rFonts w:ascii="Calibri" w:eastAsia="Times New Roman" w:hAnsi="Calibri" w:cs="Times New Roman"/>
          <w:color w:val="262626" w:themeColor="text1" w:themeTint="D9"/>
          <w:sz w:val="21"/>
          <w:szCs w:val="21"/>
        </w:rPr>
        <w:t xml:space="preserve"> </w:t>
      </w:r>
      <w:r w:rsidR="00F57130" w:rsidRPr="5A0916AA">
        <w:rPr>
          <w:rFonts w:ascii="Calibri" w:eastAsia="Times New Roman" w:hAnsi="Calibri" w:cs="Times New Roman"/>
          <w:color w:val="262626" w:themeColor="text1" w:themeTint="D9"/>
          <w:sz w:val="21"/>
          <w:szCs w:val="21"/>
        </w:rPr>
        <w:t>Yes.</w:t>
      </w:r>
      <w:r w:rsidR="00C93DD8" w:rsidRPr="5A0916AA">
        <w:rPr>
          <w:rFonts w:ascii="Calibri" w:eastAsia="Times New Roman" w:hAnsi="Calibri" w:cs="Times New Roman"/>
          <w:color w:val="262626" w:themeColor="text1" w:themeTint="D9"/>
          <w:sz w:val="21"/>
          <w:szCs w:val="21"/>
        </w:rPr>
        <w:t xml:space="preserve">  Participants in this program can </w:t>
      </w:r>
      <w:proofErr w:type="gramStart"/>
      <w:r w:rsidR="00C93DD8" w:rsidRPr="5A0916AA">
        <w:rPr>
          <w:rFonts w:ascii="Calibri" w:eastAsia="Times New Roman" w:hAnsi="Calibri" w:cs="Times New Roman"/>
          <w:color w:val="262626" w:themeColor="text1" w:themeTint="D9"/>
          <w:sz w:val="21"/>
          <w:szCs w:val="21"/>
        </w:rPr>
        <w:t>count up</w:t>
      </w:r>
      <w:proofErr w:type="gramEnd"/>
      <w:r w:rsidR="00C93DD8" w:rsidRPr="5A0916AA">
        <w:rPr>
          <w:rFonts w:ascii="Calibri" w:eastAsia="Times New Roman" w:hAnsi="Calibri" w:cs="Times New Roman"/>
          <w:color w:val="262626" w:themeColor="text1" w:themeTint="D9"/>
          <w:sz w:val="21"/>
          <w:szCs w:val="21"/>
        </w:rPr>
        <w:t xml:space="preserve"> to 12 credits toward both their Temple undergraduate program </w:t>
      </w:r>
      <w:proofErr w:type="gramStart"/>
      <w:r w:rsidR="00C93DD8" w:rsidRPr="5A0916AA">
        <w:rPr>
          <w:rFonts w:ascii="Calibri" w:eastAsia="Times New Roman" w:hAnsi="Calibri" w:cs="Times New Roman"/>
          <w:color w:val="262626" w:themeColor="text1" w:themeTint="D9"/>
          <w:sz w:val="21"/>
          <w:szCs w:val="21"/>
        </w:rPr>
        <w:t>and also</w:t>
      </w:r>
      <w:proofErr w:type="gramEnd"/>
      <w:r w:rsidR="00C93DD8" w:rsidRPr="5A0916AA">
        <w:rPr>
          <w:rFonts w:ascii="Calibri" w:eastAsia="Times New Roman" w:hAnsi="Calibri" w:cs="Times New Roman"/>
          <w:color w:val="262626" w:themeColor="text1" w:themeTint="D9"/>
          <w:sz w:val="21"/>
          <w:szCs w:val="21"/>
        </w:rPr>
        <w:t xml:space="preserve"> toward the MPP degree.</w:t>
      </w:r>
      <w:r w:rsidR="4B28ECEB" w:rsidRPr="5A0916AA">
        <w:rPr>
          <w:rFonts w:ascii="Calibri" w:eastAsia="Times New Roman" w:hAnsi="Calibri" w:cs="Times New Roman"/>
          <w:color w:val="262626" w:themeColor="text1" w:themeTint="D9"/>
          <w:sz w:val="21"/>
          <w:szCs w:val="21"/>
        </w:rPr>
        <w:t xml:space="preserve"> You can find more information about the MPP +1 program </w:t>
      </w:r>
      <w:hyperlink r:id="rId26">
        <w:r w:rsidR="4B28ECEB" w:rsidRPr="5A0916AA">
          <w:rPr>
            <w:rStyle w:val="Hyperlink"/>
            <w:rFonts w:ascii="Calibri" w:eastAsia="Times New Roman" w:hAnsi="Calibri" w:cs="Times New Roman"/>
            <w:sz w:val="21"/>
            <w:szCs w:val="21"/>
          </w:rPr>
          <w:t>here</w:t>
        </w:r>
      </w:hyperlink>
      <w:r w:rsidR="4B28ECEB" w:rsidRPr="5A0916AA">
        <w:rPr>
          <w:rFonts w:ascii="Calibri" w:eastAsia="Times New Roman" w:hAnsi="Calibri" w:cs="Times New Roman"/>
          <w:color w:val="262626" w:themeColor="text1" w:themeTint="D9"/>
          <w:sz w:val="21"/>
          <w:szCs w:val="21"/>
        </w:rPr>
        <w:t>.</w:t>
      </w:r>
      <w:r w:rsidR="00C93DD8" w:rsidRPr="5A0916AA">
        <w:rPr>
          <w:rFonts w:ascii="Calibri" w:eastAsia="Times New Roman" w:hAnsi="Calibri" w:cs="Times New Roman"/>
          <w:color w:val="262626" w:themeColor="text1" w:themeTint="D9"/>
          <w:sz w:val="21"/>
          <w:szCs w:val="21"/>
        </w:rPr>
        <w:t xml:space="preserve"> </w:t>
      </w:r>
    </w:p>
    <w:p w14:paraId="30A4A523" w14:textId="02228C0F" w:rsidR="00C93DD8"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052F3485" w14:textId="6FB68700" w:rsidR="00C93DD8" w:rsidRDefault="00C93DD8"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r w:rsidRPr="5A0916AA">
        <w:rPr>
          <w:rFonts w:ascii="Calibri" w:eastAsia="Times New Roman" w:hAnsi="Calibri" w:cs="Times New Roman"/>
          <w:color w:val="262626" w:themeColor="text1" w:themeTint="D9"/>
          <w:sz w:val="21"/>
          <w:szCs w:val="21"/>
        </w:rPr>
        <w:t xml:space="preserve">If you are interested, please </w:t>
      </w:r>
      <w:r w:rsidR="00422BBD" w:rsidRPr="5A0916AA">
        <w:rPr>
          <w:rFonts w:ascii="Calibri" w:eastAsia="Times New Roman" w:hAnsi="Calibri" w:cs="Times New Roman"/>
          <w:color w:val="262626" w:themeColor="text1" w:themeTint="D9"/>
          <w:sz w:val="21"/>
          <w:szCs w:val="21"/>
        </w:rPr>
        <w:t xml:space="preserve">meet with your undergraduate advisor and have them email </w:t>
      </w:r>
      <w:hyperlink r:id="rId27">
        <w:r w:rsidR="00422BBD" w:rsidRPr="5A0916AA">
          <w:rPr>
            <w:rStyle w:val="Hyperlink"/>
            <w:rFonts w:ascii="Calibri" w:eastAsia="Times New Roman" w:hAnsi="Calibri" w:cs="Times New Roman"/>
            <w:sz w:val="21"/>
            <w:szCs w:val="21"/>
          </w:rPr>
          <w:t>mpp@temple.edu</w:t>
        </w:r>
      </w:hyperlink>
      <w:r w:rsidR="00422BBD" w:rsidRPr="5A0916AA">
        <w:rPr>
          <w:rFonts w:ascii="Calibri" w:eastAsia="Times New Roman" w:hAnsi="Calibri" w:cs="Times New Roman"/>
          <w:color w:val="262626" w:themeColor="text1" w:themeTint="D9"/>
          <w:sz w:val="21"/>
          <w:szCs w:val="21"/>
        </w:rPr>
        <w:t xml:space="preserve"> certifying that you meet the </w:t>
      </w:r>
      <w:r w:rsidR="107322D9" w:rsidRPr="5A0916AA">
        <w:rPr>
          <w:rFonts w:ascii="Calibri" w:eastAsia="Times New Roman" w:hAnsi="Calibri" w:cs="Times New Roman"/>
          <w:color w:val="262626" w:themeColor="text1" w:themeTint="D9"/>
          <w:sz w:val="21"/>
          <w:szCs w:val="21"/>
        </w:rPr>
        <w:t xml:space="preserve">3.5 </w:t>
      </w:r>
      <w:r w:rsidR="00422BBD" w:rsidRPr="5A0916AA">
        <w:rPr>
          <w:rFonts w:ascii="Calibri" w:eastAsia="Times New Roman" w:hAnsi="Calibri" w:cs="Times New Roman"/>
          <w:color w:val="262626" w:themeColor="text1" w:themeTint="D9"/>
          <w:sz w:val="21"/>
          <w:szCs w:val="21"/>
        </w:rPr>
        <w:t xml:space="preserve">GPA requirement and have enough open electives in your schedule to complete the MPP +1. </w:t>
      </w:r>
      <w:r w:rsidRPr="5A0916AA">
        <w:rPr>
          <w:rFonts w:ascii="Calibri" w:eastAsia="Times New Roman" w:hAnsi="Calibri" w:cs="Times New Roman"/>
          <w:color w:val="262626" w:themeColor="text1" w:themeTint="D9"/>
          <w:sz w:val="21"/>
          <w:szCs w:val="21"/>
        </w:rPr>
        <w:t>We will contact you about the next steps in this application process after that time.</w:t>
      </w:r>
    </w:p>
    <w:p w14:paraId="3A0FF5F2" w14:textId="4FA1F87E" w:rsidR="00835AE4" w:rsidRPr="00135B62" w:rsidRDefault="00835AE4" w:rsidP="5A0916AA">
      <w:pPr>
        <w:shd w:val="clear" w:color="auto" w:fill="FFFFFF" w:themeFill="background1"/>
        <w:spacing w:after="0" w:line="240" w:lineRule="auto"/>
        <w:jc w:val="both"/>
        <w:rPr>
          <w:rFonts w:ascii="Calibri" w:eastAsia="Times New Roman" w:hAnsi="Calibri" w:cs="Times New Roman"/>
          <w:color w:val="262626" w:themeColor="text1" w:themeTint="D9"/>
          <w:sz w:val="21"/>
          <w:szCs w:val="21"/>
        </w:rPr>
      </w:pPr>
    </w:p>
    <w:p w14:paraId="1AC9529B" w14:textId="77777777" w:rsidR="00752FD8" w:rsidRPr="00135B62" w:rsidRDefault="00C93DD8"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sidRPr="00135B62">
        <w:rPr>
          <w:rFonts w:ascii="Calibri" w:eastAsia="Times New Roman" w:hAnsi="Calibri" w:cs="Times New Roman"/>
          <w:color w:val="262626" w:themeColor="text1" w:themeTint="D9"/>
          <w:sz w:val="21"/>
          <w:szCs w:val="21"/>
        </w:rPr>
        <w:t>You can find more information about the Graduate School, as well as view its policy manual at </w:t>
      </w:r>
      <w:hyperlink r:id="rId28" w:history="1">
        <w:r w:rsidRPr="00135B62">
          <w:rPr>
            <w:rFonts w:ascii="Calibri" w:eastAsia="Times New Roman" w:hAnsi="Calibri" w:cs="Times New Roman"/>
            <w:color w:val="262626" w:themeColor="text1" w:themeTint="D9"/>
            <w:sz w:val="21"/>
            <w:szCs w:val="21"/>
            <w:u w:val="single"/>
          </w:rPr>
          <w:t>Temple University’s Graduate School Policies</w:t>
        </w:r>
      </w:hyperlink>
      <w:r w:rsidRPr="00135B62">
        <w:rPr>
          <w:rFonts w:ascii="Calibri" w:eastAsia="Times New Roman" w:hAnsi="Calibri" w:cs="Times New Roman"/>
          <w:color w:val="262626" w:themeColor="text1" w:themeTint="D9"/>
          <w:sz w:val="21"/>
          <w:szCs w:val="21"/>
        </w:rPr>
        <w:t> page.</w:t>
      </w:r>
    </w:p>
    <w:p w14:paraId="5630AD66" w14:textId="77777777" w:rsidR="003F4C5A" w:rsidRPr="00135B62" w:rsidRDefault="003F4C5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61829076" w14:textId="77777777" w:rsidR="003F4C5A" w:rsidRPr="00135B62" w:rsidRDefault="003F4C5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4D468442" w14:textId="77777777" w:rsidR="003F4C5A" w:rsidRPr="00135B62" w:rsidRDefault="002D4783" w:rsidP="00702928">
      <w:pPr>
        <w:shd w:val="clear" w:color="auto" w:fill="FFFFFF"/>
        <w:spacing w:after="0" w:line="441" w:lineRule="atLeast"/>
        <w:jc w:val="both"/>
        <w:outlineLvl w:val="1"/>
        <w:rPr>
          <w:rFonts w:ascii="Calibri" w:eastAsia="Times New Roman" w:hAnsi="Calibri" w:cs="Times New Roman"/>
          <w:color w:val="262626" w:themeColor="text1" w:themeTint="D9"/>
          <w:sz w:val="36"/>
          <w:szCs w:val="36"/>
        </w:rPr>
      </w:pPr>
      <w:r w:rsidRPr="00135B62">
        <w:rPr>
          <w:rFonts w:ascii="Calibri" w:eastAsia="Times New Roman" w:hAnsi="Calibri" w:cs="Times New Roman"/>
          <w:color w:val="262626" w:themeColor="text1" w:themeTint="D9"/>
          <w:sz w:val="36"/>
          <w:szCs w:val="36"/>
        </w:rPr>
        <w:t xml:space="preserve">Contact Information for Program </w:t>
      </w:r>
      <w:r w:rsidR="00403649" w:rsidRPr="00135B62">
        <w:rPr>
          <w:rFonts w:ascii="Calibri" w:eastAsia="Times New Roman" w:hAnsi="Calibri" w:cs="Times New Roman"/>
          <w:color w:val="262626" w:themeColor="text1" w:themeTint="D9"/>
          <w:sz w:val="36"/>
          <w:szCs w:val="36"/>
        </w:rPr>
        <w:t>Representatives</w:t>
      </w:r>
    </w:p>
    <w:p w14:paraId="2BA226A1" w14:textId="77777777" w:rsidR="003F4C5A" w:rsidRPr="00135B62" w:rsidRDefault="003F4C5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061B3142" w14:textId="77777777" w:rsidR="002309F9" w:rsidRDefault="00A910C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r>
        <w:rPr>
          <w:rFonts w:ascii="Calibri" w:eastAsia="Times New Roman" w:hAnsi="Calibri" w:cs="Times New Roman"/>
          <w:color w:val="262626" w:themeColor="text1" w:themeTint="D9"/>
          <w:sz w:val="21"/>
          <w:szCs w:val="21"/>
        </w:rPr>
        <w:t>MPP Program e-mail</w:t>
      </w:r>
      <w:r>
        <w:rPr>
          <w:rFonts w:ascii="Calibri" w:eastAsia="Times New Roman" w:hAnsi="Calibri" w:cs="Times New Roman"/>
          <w:color w:val="262626" w:themeColor="text1" w:themeTint="D9"/>
          <w:sz w:val="21"/>
          <w:szCs w:val="21"/>
        </w:rPr>
        <w:tab/>
      </w:r>
      <w:r>
        <w:rPr>
          <w:rFonts w:ascii="Calibri" w:eastAsia="Times New Roman" w:hAnsi="Calibri" w:cs="Times New Roman"/>
          <w:color w:val="262626" w:themeColor="text1" w:themeTint="D9"/>
          <w:sz w:val="21"/>
          <w:szCs w:val="21"/>
        </w:rPr>
        <w:tab/>
      </w:r>
      <w:hyperlink r:id="rId29" w:history="1">
        <w:r w:rsidR="002309F9" w:rsidRPr="00F814B3">
          <w:rPr>
            <w:rStyle w:val="Hyperlink"/>
            <w:rFonts w:ascii="Calibri" w:eastAsia="Times New Roman" w:hAnsi="Calibri" w:cs="Times New Roman"/>
            <w:sz w:val="21"/>
            <w:szCs w:val="21"/>
          </w:rPr>
          <w:t>MPP@temple.edu</w:t>
        </w:r>
      </w:hyperlink>
      <w:r w:rsidR="002309F9">
        <w:rPr>
          <w:rFonts w:ascii="Calibri" w:eastAsia="Times New Roman" w:hAnsi="Calibri" w:cs="Times New Roman"/>
          <w:color w:val="262626" w:themeColor="text1" w:themeTint="D9"/>
          <w:sz w:val="21"/>
          <w:szCs w:val="21"/>
        </w:rPr>
        <w:t xml:space="preserve"> </w:t>
      </w:r>
    </w:p>
    <w:p w14:paraId="17AD93B2" w14:textId="77777777" w:rsidR="00A910CA" w:rsidRPr="00135B62" w:rsidRDefault="00A910C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p w14:paraId="1346B107" w14:textId="7B52A98E" w:rsidR="003F4C5A" w:rsidRPr="00135B62" w:rsidRDefault="003F4C5A" w:rsidP="00702928">
      <w:pPr>
        <w:jc w:val="both"/>
        <w:rPr>
          <w:color w:val="262626" w:themeColor="text1" w:themeTint="D9"/>
        </w:rPr>
      </w:pPr>
      <w:r w:rsidRPr="00135B62">
        <w:rPr>
          <w:b/>
          <w:color w:val="262626" w:themeColor="text1" w:themeTint="D9"/>
        </w:rPr>
        <w:t>MPP Program Director</w:t>
      </w:r>
      <w:r w:rsidR="002D4783" w:rsidRPr="00135B62">
        <w:rPr>
          <w:color w:val="262626" w:themeColor="text1" w:themeTint="D9"/>
        </w:rPr>
        <w:t xml:space="preserve"> </w:t>
      </w:r>
      <w:r w:rsidR="002D4783" w:rsidRPr="00135B62">
        <w:rPr>
          <w:color w:val="262626" w:themeColor="text1" w:themeTint="D9"/>
        </w:rPr>
        <w:tab/>
      </w:r>
      <w:r w:rsidRPr="00135B62">
        <w:rPr>
          <w:color w:val="262626" w:themeColor="text1" w:themeTint="D9"/>
        </w:rPr>
        <w:tab/>
        <w:t xml:space="preserve"> Dr. </w:t>
      </w:r>
      <w:r w:rsidR="00D5133B">
        <w:rPr>
          <w:color w:val="262626" w:themeColor="text1" w:themeTint="D9"/>
        </w:rPr>
        <w:t>Elise Chor</w:t>
      </w:r>
    </w:p>
    <w:p w14:paraId="2E1F9626" w14:textId="77777777" w:rsidR="003F4C5A" w:rsidRPr="00135B62" w:rsidRDefault="003F4C5A" w:rsidP="00702928">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t xml:space="preserve">e-mail: </w:t>
      </w:r>
      <w:r w:rsidRPr="00135B62">
        <w:rPr>
          <w:color w:val="262626" w:themeColor="text1" w:themeTint="D9"/>
        </w:rPr>
        <w:tab/>
      </w:r>
      <w:r w:rsidRPr="00135B62">
        <w:rPr>
          <w:color w:val="262626" w:themeColor="text1" w:themeTint="D9"/>
        </w:rPr>
        <w:tab/>
      </w:r>
      <w:hyperlink r:id="rId30" w:history="1">
        <w:r w:rsidR="00F51A24" w:rsidRPr="00135B62">
          <w:rPr>
            <w:rStyle w:val="Hyperlink"/>
          </w:rPr>
          <w:t>Gary.Mucciaroni@temple.edu</w:t>
        </w:r>
      </w:hyperlink>
    </w:p>
    <w:p w14:paraId="528E31D2" w14:textId="0CD584AE" w:rsidR="003F4C5A" w:rsidRPr="00135B62" w:rsidRDefault="003F4C5A" w:rsidP="00702928">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t xml:space="preserve">office: </w:t>
      </w:r>
      <w:r w:rsidR="00236821">
        <w:rPr>
          <w:color w:val="262626" w:themeColor="text1" w:themeTint="D9"/>
        </w:rPr>
        <w:tab/>
      </w:r>
      <w:r w:rsidR="00236821">
        <w:rPr>
          <w:color w:val="262626" w:themeColor="text1" w:themeTint="D9"/>
        </w:rPr>
        <w:tab/>
      </w:r>
      <w:r w:rsidR="00D5133B">
        <w:rPr>
          <w:color w:val="262626" w:themeColor="text1" w:themeTint="D9"/>
        </w:rPr>
        <w:t>444 Gladfelter Hall</w:t>
      </w:r>
    </w:p>
    <w:p w14:paraId="0DE4B5B7" w14:textId="77777777" w:rsidR="003F4C5A" w:rsidRPr="00135B62" w:rsidRDefault="003F4C5A" w:rsidP="00702928">
      <w:pPr>
        <w:jc w:val="both"/>
        <w:rPr>
          <w:color w:val="262626" w:themeColor="text1" w:themeTint="D9"/>
        </w:rPr>
      </w:pPr>
    </w:p>
    <w:p w14:paraId="4E90646A" w14:textId="1578CE5C" w:rsidR="003F4C5A" w:rsidRPr="00135B62" w:rsidRDefault="061DEED0" w:rsidP="00702928">
      <w:pPr>
        <w:jc w:val="both"/>
        <w:rPr>
          <w:color w:val="262626" w:themeColor="text1" w:themeTint="D9"/>
        </w:rPr>
      </w:pPr>
      <w:r w:rsidRPr="5A0916AA">
        <w:rPr>
          <w:b/>
          <w:bCs/>
          <w:color w:val="262626" w:themeColor="text1" w:themeTint="D9"/>
        </w:rPr>
        <w:t>Associate</w:t>
      </w:r>
      <w:r w:rsidR="002D4783" w:rsidRPr="5A0916AA">
        <w:rPr>
          <w:b/>
          <w:bCs/>
          <w:color w:val="262626" w:themeColor="text1" w:themeTint="D9"/>
        </w:rPr>
        <w:t xml:space="preserve"> Director </w:t>
      </w:r>
      <w:r w:rsidR="002D4783">
        <w:tab/>
      </w:r>
      <w:r w:rsidR="002D4783">
        <w:tab/>
      </w:r>
      <w:r w:rsidR="33BC440B" w:rsidRPr="5A0916AA">
        <w:rPr>
          <w:b/>
          <w:bCs/>
          <w:color w:val="262626" w:themeColor="text1" w:themeTint="D9"/>
        </w:rPr>
        <w:t>Kasey Trapp</w:t>
      </w:r>
    </w:p>
    <w:p w14:paraId="7C427C18" w14:textId="7FE8EA7E" w:rsidR="003F4C5A" w:rsidRPr="00135B62" w:rsidRDefault="003F4C5A" w:rsidP="00702928">
      <w:pPr>
        <w:spacing w:after="0" w:line="360" w:lineRule="auto"/>
        <w:jc w:val="both"/>
        <w:rPr>
          <w:color w:val="262626" w:themeColor="text1" w:themeTint="D9"/>
        </w:rPr>
      </w:pPr>
      <w:r w:rsidRPr="00135B62">
        <w:rPr>
          <w:color w:val="262626" w:themeColor="text1" w:themeTint="D9"/>
        </w:rPr>
        <w:tab/>
      </w:r>
      <w:r w:rsidRPr="00135B62">
        <w:rPr>
          <w:color w:val="262626" w:themeColor="text1" w:themeTint="D9"/>
        </w:rPr>
        <w:tab/>
        <w:t>e-mail:</w:t>
      </w:r>
      <w:r w:rsidRPr="00135B62">
        <w:rPr>
          <w:color w:val="262626" w:themeColor="text1" w:themeTint="D9"/>
        </w:rPr>
        <w:tab/>
      </w:r>
      <w:r w:rsidRPr="00135B62">
        <w:rPr>
          <w:color w:val="262626" w:themeColor="text1" w:themeTint="D9"/>
        </w:rPr>
        <w:tab/>
      </w:r>
      <w:hyperlink r:id="rId31">
        <w:r w:rsidR="7220C629" w:rsidRPr="5A0916AA">
          <w:rPr>
            <w:rStyle w:val="Hyperlink"/>
          </w:rPr>
          <w:t>kasey.trapp@temple.edu</w:t>
        </w:r>
      </w:hyperlink>
    </w:p>
    <w:p w14:paraId="38968CB1" w14:textId="77777777" w:rsidR="003F4C5A" w:rsidRPr="00135B62" w:rsidRDefault="003F4C5A" w:rsidP="00702928">
      <w:pPr>
        <w:spacing w:after="0" w:line="360" w:lineRule="auto"/>
        <w:ind w:left="720" w:firstLine="720"/>
        <w:jc w:val="both"/>
        <w:rPr>
          <w:color w:val="262626" w:themeColor="text1" w:themeTint="D9"/>
        </w:rPr>
      </w:pPr>
      <w:r w:rsidRPr="00135B62">
        <w:rPr>
          <w:color w:val="262626" w:themeColor="text1" w:themeTint="D9"/>
        </w:rPr>
        <w:t xml:space="preserve">phone: </w:t>
      </w:r>
      <w:r w:rsidRPr="00135B62">
        <w:rPr>
          <w:color w:val="262626" w:themeColor="text1" w:themeTint="D9"/>
        </w:rPr>
        <w:tab/>
      </w:r>
      <w:r w:rsidRPr="00135B62">
        <w:rPr>
          <w:color w:val="262626" w:themeColor="text1" w:themeTint="D9"/>
        </w:rPr>
        <w:tab/>
        <w:t>(215) 204-7817</w:t>
      </w:r>
    </w:p>
    <w:p w14:paraId="3D894080" w14:textId="233E34E7" w:rsidR="003F4C5A" w:rsidRPr="00135B62" w:rsidRDefault="003F4C5A" w:rsidP="00702928">
      <w:pPr>
        <w:spacing w:after="0" w:line="360" w:lineRule="auto"/>
        <w:ind w:left="720" w:firstLine="720"/>
        <w:jc w:val="both"/>
        <w:rPr>
          <w:color w:val="262626" w:themeColor="text1" w:themeTint="D9"/>
        </w:rPr>
      </w:pPr>
      <w:r w:rsidRPr="5A0916AA">
        <w:rPr>
          <w:color w:val="262626" w:themeColor="text1" w:themeTint="D9"/>
        </w:rPr>
        <w:t xml:space="preserve">office: </w:t>
      </w:r>
      <w:r>
        <w:tab/>
      </w:r>
      <w:r>
        <w:tab/>
      </w:r>
      <w:r w:rsidR="00EC0419" w:rsidRPr="5A0916AA">
        <w:rPr>
          <w:color w:val="262626" w:themeColor="text1" w:themeTint="D9"/>
        </w:rPr>
        <w:t xml:space="preserve">837 </w:t>
      </w:r>
      <w:r w:rsidR="1C3C0FE2" w:rsidRPr="5A0916AA">
        <w:rPr>
          <w:color w:val="262626" w:themeColor="text1" w:themeTint="D9"/>
        </w:rPr>
        <w:t>Mazur</w:t>
      </w:r>
      <w:r w:rsidR="00EC0419" w:rsidRPr="5A0916AA">
        <w:rPr>
          <w:color w:val="262626" w:themeColor="text1" w:themeTint="D9"/>
        </w:rPr>
        <w:t xml:space="preserve"> Hall</w:t>
      </w:r>
    </w:p>
    <w:p w14:paraId="66204FF1" w14:textId="77777777" w:rsidR="003F4C5A" w:rsidRPr="00135B62" w:rsidRDefault="003F4C5A" w:rsidP="00702928">
      <w:pPr>
        <w:jc w:val="both"/>
        <w:rPr>
          <w:color w:val="262626" w:themeColor="text1" w:themeTint="D9"/>
        </w:rPr>
      </w:pPr>
    </w:p>
    <w:p w14:paraId="2DBF0D7D" w14:textId="77777777" w:rsidR="003F4C5A" w:rsidRPr="00135B62" w:rsidRDefault="003F4C5A" w:rsidP="00702928">
      <w:pPr>
        <w:shd w:val="clear" w:color="auto" w:fill="FFFFFF"/>
        <w:spacing w:after="0" w:line="240" w:lineRule="auto"/>
        <w:jc w:val="both"/>
        <w:rPr>
          <w:rFonts w:ascii="Calibri" w:eastAsia="Times New Roman" w:hAnsi="Calibri" w:cs="Times New Roman"/>
          <w:color w:val="262626" w:themeColor="text1" w:themeTint="D9"/>
          <w:sz w:val="21"/>
          <w:szCs w:val="21"/>
        </w:rPr>
      </w:pPr>
    </w:p>
    <w:sectPr w:rsidR="003F4C5A" w:rsidRPr="00135B62" w:rsidSect="003F55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710"/>
    <w:multiLevelType w:val="hybridMultilevel"/>
    <w:tmpl w:val="401E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C4CE4"/>
    <w:multiLevelType w:val="hybridMultilevel"/>
    <w:tmpl w:val="754A1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C4EDC"/>
    <w:multiLevelType w:val="multilevel"/>
    <w:tmpl w:val="3B28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BC2A5E"/>
    <w:multiLevelType w:val="multilevel"/>
    <w:tmpl w:val="1D1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856961">
    <w:abstractNumId w:val="3"/>
  </w:num>
  <w:num w:numId="2" w16cid:durableId="522520150">
    <w:abstractNumId w:val="2"/>
  </w:num>
  <w:num w:numId="3" w16cid:durableId="28143402">
    <w:abstractNumId w:val="0"/>
  </w:num>
  <w:num w:numId="4" w16cid:durableId="139612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D8"/>
    <w:rsid w:val="0004047C"/>
    <w:rsid w:val="000539CE"/>
    <w:rsid w:val="00053FF2"/>
    <w:rsid w:val="00063ADA"/>
    <w:rsid w:val="000832CF"/>
    <w:rsid w:val="000E09AA"/>
    <w:rsid w:val="000F7610"/>
    <w:rsid w:val="00112226"/>
    <w:rsid w:val="00135B62"/>
    <w:rsid w:val="001761B9"/>
    <w:rsid w:val="001A3C05"/>
    <w:rsid w:val="001A5CDC"/>
    <w:rsid w:val="001A7F16"/>
    <w:rsid w:val="001B3EAF"/>
    <w:rsid w:val="001C4337"/>
    <w:rsid w:val="001EB2D3"/>
    <w:rsid w:val="00210EBF"/>
    <w:rsid w:val="002309F9"/>
    <w:rsid w:val="00236821"/>
    <w:rsid w:val="002553F9"/>
    <w:rsid w:val="00256F0F"/>
    <w:rsid w:val="002766C1"/>
    <w:rsid w:val="00277875"/>
    <w:rsid w:val="002A74F3"/>
    <w:rsid w:val="002D4783"/>
    <w:rsid w:val="002D54D2"/>
    <w:rsid w:val="002E0A53"/>
    <w:rsid w:val="0034014A"/>
    <w:rsid w:val="00370A79"/>
    <w:rsid w:val="00387D4E"/>
    <w:rsid w:val="003C5D9E"/>
    <w:rsid w:val="003F4C5A"/>
    <w:rsid w:val="003F516E"/>
    <w:rsid w:val="003F55AC"/>
    <w:rsid w:val="00403649"/>
    <w:rsid w:val="0040498F"/>
    <w:rsid w:val="00422BBD"/>
    <w:rsid w:val="00432D0F"/>
    <w:rsid w:val="00471300"/>
    <w:rsid w:val="0049479E"/>
    <w:rsid w:val="004958BA"/>
    <w:rsid w:val="004A3213"/>
    <w:rsid w:val="004B0536"/>
    <w:rsid w:val="00504B8E"/>
    <w:rsid w:val="005658B3"/>
    <w:rsid w:val="005F483A"/>
    <w:rsid w:val="006000C0"/>
    <w:rsid w:val="006460F5"/>
    <w:rsid w:val="006528E9"/>
    <w:rsid w:val="006B7733"/>
    <w:rsid w:val="006C2E9B"/>
    <w:rsid w:val="00702928"/>
    <w:rsid w:val="007107FA"/>
    <w:rsid w:val="00716BCF"/>
    <w:rsid w:val="00752FD8"/>
    <w:rsid w:val="007C45E4"/>
    <w:rsid w:val="008157DC"/>
    <w:rsid w:val="00824CC6"/>
    <w:rsid w:val="00835AE4"/>
    <w:rsid w:val="00837F73"/>
    <w:rsid w:val="00845E9C"/>
    <w:rsid w:val="008B1DC4"/>
    <w:rsid w:val="008B226F"/>
    <w:rsid w:val="008E987C"/>
    <w:rsid w:val="00915CDE"/>
    <w:rsid w:val="009234EA"/>
    <w:rsid w:val="009773BB"/>
    <w:rsid w:val="00991243"/>
    <w:rsid w:val="009D0027"/>
    <w:rsid w:val="009D6932"/>
    <w:rsid w:val="00A21BA7"/>
    <w:rsid w:val="00A23248"/>
    <w:rsid w:val="00A335DD"/>
    <w:rsid w:val="00A376BE"/>
    <w:rsid w:val="00A43C6E"/>
    <w:rsid w:val="00A63F05"/>
    <w:rsid w:val="00A8D1C0"/>
    <w:rsid w:val="00A910CA"/>
    <w:rsid w:val="00B0702E"/>
    <w:rsid w:val="00B248D8"/>
    <w:rsid w:val="00B32B21"/>
    <w:rsid w:val="00B36649"/>
    <w:rsid w:val="00B81227"/>
    <w:rsid w:val="00BC661A"/>
    <w:rsid w:val="00BD2B82"/>
    <w:rsid w:val="00BE7F27"/>
    <w:rsid w:val="00C64019"/>
    <w:rsid w:val="00C93DD8"/>
    <w:rsid w:val="00CC7FE0"/>
    <w:rsid w:val="00D308F5"/>
    <w:rsid w:val="00D4284E"/>
    <w:rsid w:val="00D5133B"/>
    <w:rsid w:val="00D91981"/>
    <w:rsid w:val="00DB654A"/>
    <w:rsid w:val="00E1008A"/>
    <w:rsid w:val="00E643E9"/>
    <w:rsid w:val="00EB4E78"/>
    <w:rsid w:val="00EC0419"/>
    <w:rsid w:val="00ED40BE"/>
    <w:rsid w:val="00EE7394"/>
    <w:rsid w:val="00F32688"/>
    <w:rsid w:val="00F51A24"/>
    <w:rsid w:val="00F57130"/>
    <w:rsid w:val="00F94D76"/>
    <w:rsid w:val="00F95F41"/>
    <w:rsid w:val="00FA4023"/>
    <w:rsid w:val="00FC1F96"/>
    <w:rsid w:val="03BEFF8E"/>
    <w:rsid w:val="0448DA81"/>
    <w:rsid w:val="04BB9277"/>
    <w:rsid w:val="04EC27D7"/>
    <w:rsid w:val="0523CB8B"/>
    <w:rsid w:val="053E9854"/>
    <w:rsid w:val="05A6CFB2"/>
    <w:rsid w:val="061DEED0"/>
    <w:rsid w:val="07D20EAB"/>
    <w:rsid w:val="07E7E1A8"/>
    <w:rsid w:val="07F9FEC2"/>
    <w:rsid w:val="0824C1E9"/>
    <w:rsid w:val="08A27980"/>
    <w:rsid w:val="0A7CA907"/>
    <w:rsid w:val="0B630598"/>
    <w:rsid w:val="0BB6D0CF"/>
    <w:rsid w:val="0DB524BB"/>
    <w:rsid w:val="0F249B96"/>
    <w:rsid w:val="0F3B1BBF"/>
    <w:rsid w:val="0FB14BFE"/>
    <w:rsid w:val="107322D9"/>
    <w:rsid w:val="108D2609"/>
    <w:rsid w:val="10F23BA3"/>
    <w:rsid w:val="120A17CC"/>
    <w:rsid w:val="12179E88"/>
    <w:rsid w:val="12AC14C8"/>
    <w:rsid w:val="1401D4B2"/>
    <w:rsid w:val="14A5A827"/>
    <w:rsid w:val="14C96844"/>
    <w:rsid w:val="14F60A57"/>
    <w:rsid w:val="14FBDBFE"/>
    <w:rsid w:val="15299130"/>
    <w:rsid w:val="15364286"/>
    <w:rsid w:val="159A37D9"/>
    <w:rsid w:val="163503BB"/>
    <w:rsid w:val="164B95F0"/>
    <w:rsid w:val="1686021D"/>
    <w:rsid w:val="16BFC602"/>
    <w:rsid w:val="16F7611F"/>
    <w:rsid w:val="17C346D8"/>
    <w:rsid w:val="19005CF2"/>
    <w:rsid w:val="197ED26F"/>
    <w:rsid w:val="19C13FD1"/>
    <w:rsid w:val="1B0888EE"/>
    <w:rsid w:val="1BFDFEEA"/>
    <w:rsid w:val="1C3C0FE2"/>
    <w:rsid w:val="1C6085E6"/>
    <w:rsid w:val="1D118A91"/>
    <w:rsid w:val="1D5AD12F"/>
    <w:rsid w:val="1DB4E304"/>
    <w:rsid w:val="1DEC7191"/>
    <w:rsid w:val="1E0874BC"/>
    <w:rsid w:val="1FBD928D"/>
    <w:rsid w:val="208C7D78"/>
    <w:rsid w:val="20C94863"/>
    <w:rsid w:val="20F1711E"/>
    <w:rsid w:val="219968C5"/>
    <w:rsid w:val="21DF308E"/>
    <w:rsid w:val="222FE2F8"/>
    <w:rsid w:val="23B0A57D"/>
    <w:rsid w:val="268CA7A2"/>
    <w:rsid w:val="26FAFBBD"/>
    <w:rsid w:val="28F7C5FE"/>
    <w:rsid w:val="29F8196C"/>
    <w:rsid w:val="2AEC042E"/>
    <w:rsid w:val="2B25DD6B"/>
    <w:rsid w:val="2B51D5AF"/>
    <w:rsid w:val="2BCA250F"/>
    <w:rsid w:val="2BE78E57"/>
    <w:rsid w:val="2C2DBFEC"/>
    <w:rsid w:val="2CA02AF1"/>
    <w:rsid w:val="2D80C04B"/>
    <w:rsid w:val="2E728738"/>
    <w:rsid w:val="2EE886C3"/>
    <w:rsid w:val="2FE8C167"/>
    <w:rsid w:val="301FC18D"/>
    <w:rsid w:val="3059EF77"/>
    <w:rsid w:val="307493F5"/>
    <w:rsid w:val="3075717D"/>
    <w:rsid w:val="30CB4754"/>
    <w:rsid w:val="31238385"/>
    <w:rsid w:val="3142BE95"/>
    <w:rsid w:val="31A9293F"/>
    <w:rsid w:val="31B225EB"/>
    <w:rsid w:val="321A94D6"/>
    <w:rsid w:val="322C3BF4"/>
    <w:rsid w:val="323691C8"/>
    <w:rsid w:val="33BC440B"/>
    <w:rsid w:val="33CC7C2B"/>
    <w:rsid w:val="34335821"/>
    <w:rsid w:val="349670C8"/>
    <w:rsid w:val="35228505"/>
    <w:rsid w:val="35500147"/>
    <w:rsid w:val="36962F12"/>
    <w:rsid w:val="36A305A6"/>
    <w:rsid w:val="37D56EAC"/>
    <w:rsid w:val="37DF591C"/>
    <w:rsid w:val="38043569"/>
    <w:rsid w:val="38617EB8"/>
    <w:rsid w:val="38F56D25"/>
    <w:rsid w:val="393A669B"/>
    <w:rsid w:val="3A7F1CCF"/>
    <w:rsid w:val="3AB28211"/>
    <w:rsid w:val="3AB566BA"/>
    <w:rsid w:val="3ADCA595"/>
    <w:rsid w:val="3B42E798"/>
    <w:rsid w:val="3B76E374"/>
    <w:rsid w:val="3CB40D66"/>
    <w:rsid w:val="3D11B895"/>
    <w:rsid w:val="3D1C6AD5"/>
    <w:rsid w:val="3DF4317A"/>
    <w:rsid w:val="3E089662"/>
    <w:rsid w:val="3E1DFB8B"/>
    <w:rsid w:val="3E3660BF"/>
    <w:rsid w:val="3EB7D747"/>
    <w:rsid w:val="3F947B02"/>
    <w:rsid w:val="3FAD4230"/>
    <w:rsid w:val="40E03180"/>
    <w:rsid w:val="41EC5B97"/>
    <w:rsid w:val="4332EFF0"/>
    <w:rsid w:val="43A0CAA0"/>
    <w:rsid w:val="4523B1FD"/>
    <w:rsid w:val="46B7E8A8"/>
    <w:rsid w:val="48E4364B"/>
    <w:rsid w:val="4946E95E"/>
    <w:rsid w:val="496AB621"/>
    <w:rsid w:val="499BBF4D"/>
    <w:rsid w:val="4A9A1905"/>
    <w:rsid w:val="4ADFEA28"/>
    <w:rsid w:val="4B28ECEB"/>
    <w:rsid w:val="4B857152"/>
    <w:rsid w:val="4D66D2F1"/>
    <w:rsid w:val="4EDF8C3A"/>
    <w:rsid w:val="4EF06B5F"/>
    <w:rsid w:val="4F41E6B3"/>
    <w:rsid w:val="5006D591"/>
    <w:rsid w:val="505F6C6E"/>
    <w:rsid w:val="5121BBF2"/>
    <w:rsid w:val="51397AE1"/>
    <w:rsid w:val="516387CC"/>
    <w:rsid w:val="51CFC56F"/>
    <w:rsid w:val="51EF2076"/>
    <w:rsid w:val="53C46A05"/>
    <w:rsid w:val="5454FEE8"/>
    <w:rsid w:val="55063E8C"/>
    <w:rsid w:val="57248779"/>
    <w:rsid w:val="577898F3"/>
    <w:rsid w:val="57F3E9C8"/>
    <w:rsid w:val="58106651"/>
    <w:rsid w:val="586B7B9D"/>
    <w:rsid w:val="592392C7"/>
    <w:rsid w:val="59EA9795"/>
    <w:rsid w:val="5A0916AA"/>
    <w:rsid w:val="5A0F1DEA"/>
    <w:rsid w:val="5AA3123D"/>
    <w:rsid w:val="5B2B5AD4"/>
    <w:rsid w:val="5B46A1FD"/>
    <w:rsid w:val="5B9A0D6F"/>
    <w:rsid w:val="5CBB2B80"/>
    <w:rsid w:val="5E174023"/>
    <w:rsid w:val="5E1E4B09"/>
    <w:rsid w:val="5F02DB84"/>
    <w:rsid w:val="5F068915"/>
    <w:rsid w:val="5F133314"/>
    <w:rsid w:val="5F8A54B8"/>
    <w:rsid w:val="5FA8B0CF"/>
    <w:rsid w:val="61C22454"/>
    <w:rsid w:val="61F97533"/>
    <w:rsid w:val="628BB74A"/>
    <w:rsid w:val="62E92573"/>
    <w:rsid w:val="634EC004"/>
    <w:rsid w:val="6421CBD5"/>
    <w:rsid w:val="642EEC6B"/>
    <w:rsid w:val="652B1D47"/>
    <w:rsid w:val="66FB33CB"/>
    <w:rsid w:val="6700A354"/>
    <w:rsid w:val="68656B18"/>
    <w:rsid w:val="68C5BCDD"/>
    <w:rsid w:val="68D349D1"/>
    <w:rsid w:val="6A723C51"/>
    <w:rsid w:val="6AE66581"/>
    <w:rsid w:val="6B1D79E4"/>
    <w:rsid w:val="6B401918"/>
    <w:rsid w:val="6C8BDCFB"/>
    <w:rsid w:val="6C9B623A"/>
    <w:rsid w:val="6CE7CA94"/>
    <w:rsid w:val="6DB90EEE"/>
    <w:rsid w:val="6E18ACDF"/>
    <w:rsid w:val="6E7C1A2E"/>
    <w:rsid w:val="6E88A85B"/>
    <w:rsid w:val="6E8EE69E"/>
    <w:rsid w:val="70065787"/>
    <w:rsid w:val="7019128A"/>
    <w:rsid w:val="7023197C"/>
    <w:rsid w:val="70BC4C70"/>
    <w:rsid w:val="7220C629"/>
    <w:rsid w:val="738C6FC9"/>
    <w:rsid w:val="73BF24F5"/>
    <w:rsid w:val="73DD6AC8"/>
    <w:rsid w:val="7488905E"/>
    <w:rsid w:val="75388266"/>
    <w:rsid w:val="76680DAE"/>
    <w:rsid w:val="77AFB50F"/>
    <w:rsid w:val="788022B9"/>
    <w:rsid w:val="788B7225"/>
    <w:rsid w:val="7970D2E8"/>
    <w:rsid w:val="797D1570"/>
    <w:rsid w:val="79A377C3"/>
    <w:rsid w:val="7AC66831"/>
    <w:rsid w:val="7C0741B3"/>
    <w:rsid w:val="7C4F8BB0"/>
    <w:rsid w:val="7C6B1E7D"/>
    <w:rsid w:val="7DB9CC05"/>
    <w:rsid w:val="7F067246"/>
    <w:rsid w:val="7F7C8F55"/>
    <w:rsid w:val="7F7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52DF"/>
  <w15:docId w15:val="{1A16E073-1D40-4BB8-BE93-09D4AAC2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3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D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3D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DD8"/>
    <w:rPr>
      <w:b/>
      <w:bCs/>
    </w:rPr>
  </w:style>
  <w:style w:type="character" w:styleId="Emphasis">
    <w:name w:val="Emphasis"/>
    <w:basedOn w:val="DefaultParagraphFont"/>
    <w:uiPriority w:val="20"/>
    <w:qFormat/>
    <w:rsid w:val="00C93DD8"/>
    <w:rPr>
      <w:i/>
      <w:iCs/>
    </w:rPr>
  </w:style>
  <w:style w:type="character" w:styleId="Hyperlink">
    <w:name w:val="Hyperlink"/>
    <w:basedOn w:val="DefaultParagraphFont"/>
    <w:uiPriority w:val="99"/>
    <w:unhideWhenUsed/>
    <w:rsid w:val="00C93DD8"/>
    <w:rPr>
      <w:color w:val="0000FF"/>
      <w:u w:val="single"/>
    </w:rPr>
  </w:style>
  <w:style w:type="paragraph" w:styleId="ListParagraph">
    <w:name w:val="List Paragraph"/>
    <w:basedOn w:val="Normal"/>
    <w:uiPriority w:val="34"/>
    <w:qFormat/>
    <w:rsid w:val="00C93DD8"/>
    <w:pPr>
      <w:ind w:left="720"/>
      <w:contextualSpacing/>
    </w:pPr>
  </w:style>
  <w:style w:type="paragraph" w:styleId="BalloonText">
    <w:name w:val="Balloon Text"/>
    <w:basedOn w:val="Normal"/>
    <w:link w:val="BalloonTextChar"/>
    <w:uiPriority w:val="99"/>
    <w:semiHidden/>
    <w:unhideWhenUsed/>
    <w:rsid w:val="00FA4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23"/>
    <w:rPr>
      <w:rFonts w:ascii="Segoe UI" w:hAnsi="Segoe UI" w:cs="Segoe UI"/>
      <w:sz w:val="18"/>
      <w:szCs w:val="18"/>
    </w:rPr>
  </w:style>
  <w:style w:type="table" w:styleId="TableGrid">
    <w:name w:val="Table Grid"/>
    <w:basedOn w:val="TableNormal"/>
    <w:uiPriority w:val="39"/>
    <w:rsid w:val="00FA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3248"/>
    <w:rPr>
      <w:color w:val="954F72" w:themeColor="followedHyperlink"/>
      <w:u w:val="single"/>
    </w:rPr>
  </w:style>
  <w:style w:type="character" w:customStyle="1" w:styleId="UnresolvedMention1">
    <w:name w:val="Unresolved Mention1"/>
    <w:basedOn w:val="DefaultParagraphFont"/>
    <w:uiPriority w:val="99"/>
    <w:semiHidden/>
    <w:unhideWhenUsed/>
    <w:rsid w:val="00A2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5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temple.edu/admissions/international-applicants" TargetMode="External"/><Relationship Id="rId18" Type="http://schemas.openxmlformats.org/officeDocument/2006/relationships/hyperlink" Target="https://bursar.temple.edu/tuition-fees/tuition-rates-tuition-calculator" TargetMode="External"/><Relationship Id="rId26" Type="http://schemas.openxmlformats.org/officeDocument/2006/relationships/hyperlink" Target="https://liberalarts.temple.edu/students/accelerated-degrees" TargetMode="External"/><Relationship Id="rId3" Type="http://schemas.openxmlformats.org/officeDocument/2006/relationships/customXml" Target="../customXml/item3.xml"/><Relationship Id="rId21" Type="http://schemas.openxmlformats.org/officeDocument/2006/relationships/hyperlink" Target="https://liberalarts.temple.edu/academics/departments-and-programs/political-science/graduate/public-policy/graduate/master-public-policy-%E2%80%93-master-public-health-dual-degree" TargetMode="External"/><Relationship Id="rId7" Type="http://schemas.openxmlformats.org/officeDocument/2006/relationships/webSettings" Target="webSettings.xml"/><Relationship Id="rId12" Type="http://schemas.openxmlformats.org/officeDocument/2006/relationships/hyperlink" Target="https://registrar.temple.edu/academic-calendar" TargetMode="External"/><Relationship Id="rId17" Type="http://schemas.openxmlformats.org/officeDocument/2006/relationships/hyperlink" Target="https://liberalarts.temple.edu/about/faculty-staff/program/master-of-public-policy-program" TargetMode="External"/><Relationship Id="rId25" Type="http://schemas.openxmlformats.org/officeDocument/2006/relationships/hyperlink" Target="https://liberalarts.temple.edu/academics/departments-and-programs/political-science/graduate/public-policy/graduat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mple.edu/academics/degree-programs/public-policy-mpp-la-ppol-mpp/cla-public-policy-mpp-admissions" TargetMode="External"/><Relationship Id="rId20" Type="http://schemas.openxmlformats.org/officeDocument/2006/relationships/hyperlink" Target="https://www.naspaa.org/" TargetMode="External"/><Relationship Id="rId29" Type="http://schemas.openxmlformats.org/officeDocument/2006/relationships/hyperlink" Target="mailto:MPP@templ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P@temple.edu" TargetMode="External"/><Relationship Id="rId24" Type="http://schemas.openxmlformats.org/officeDocument/2006/relationships/hyperlink" Target="https://www.temple.edu/academics/degree-programs/public-policy-certificate-graduate-la-ppol-grad"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pp@temple.edu" TargetMode="External"/><Relationship Id="rId23" Type="http://schemas.openxmlformats.org/officeDocument/2006/relationships/hyperlink" Target="https://www.temple.edu/academics/degree-programs/graduate-programs/health-policy-and-management-mph-hpam/health-policy-and-management-mph-admissions-information" TargetMode="External"/><Relationship Id="rId28" Type="http://schemas.openxmlformats.org/officeDocument/2006/relationships/hyperlink" Target="http://bulletin.temple.edu/graduate/graduate-policies/" TargetMode="External"/><Relationship Id="rId10" Type="http://schemas.openxmlformats.org/officeDocument/2006/relationships/hyperlink" Target="https://liberalarts.temple.edu/academics/departments-and-programs/political-science/graduate/public-policy/next-stops" TargetMode="External"/><Relationship Id="rId19" Type="http://schemas.openxmlformats.org/officeDocument/2006/relationships/hyperlink" Target="http://sfs.temple.edu/" TargetMode="External"/><Relationship Id="rId31" Type="http://schemas.openxmlformats.org/officeDocument/2006/relationships/hyperlink" Target="mailto:kasey.trapp@temple.edu" TargetMode="External"/><Relationship Id="rId4" Type="http://schemas.openxmlformats.org/officeDocument/2006/relationships/numbering" Target="numbering.xml"/><Relationship Id="rId9" Type="http://schemas.openxmlformats.org/officeDocument/2006/relationships/hyperlink" Target="mailto:MPP@temple.edu" TargetMode="External"/><Relationship Id="rId14" Type="http://schemas.openxmlformats.org/officeDocument/2006/relationships/hyperlink" Target="https://www.temple.edu/academics/degree-programs/public-policy-mpp-la-ppol-mpp/cla-public-policy-mpp-admissions" TargetMode="External"/><Relationship Id="rId22" Type="http://schemas.openxmlformats.org/officeDocument/2006/relationships/hyperlink" Target="mailto:at&#160;mpp@temple.edu" TargetMode="External"/><Relationship Id="rId27" Type="http://schemas.openxmlformats.org/officeDocument/2006/relationships/hyperlink" Target="mailto:mpp@temple.edu" TargetMode="External"/><Relationship Id="rId30" Type="http://schemas.openxmlformats.org/officeDocument/2006/relationships/hyperlink" Target="mailto:Gary.Mucciaroni@temple.edu"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e5da1-641f-4492-ac7e-3771a0462e06" xsi:nil="true"/>
    <lcf76f155ced4ddcb4097134ff3c332f xmlns="9f91d53f-f160-44ea-834e-7f2fc0a748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D429B8D86594BB8891724127E13AB" ma:contentTypeVersion="13" ma:contentTypeDescription="Create a new document." ma:contentTypeScope="" ma:versionID="544ff85bd3c3a2809c28d023b5a6b69d">
  <xsd:schema xmlns:xsd="http://www.w3.org/2001/XMLSchema" xmlns:xs="http://www.w3.org/2001/XMLSchema" xmlns:p="http://schemas.microsoft.com/office/2006/metadata/properties" xmlns:ns2="9f91d53f-f160-44ea-834e-7f2fc0a748c5" xmlns:ns3="555e5da1-641f-4492-ac7e-3771a0462e06" targetNamespace="http://schemas.microsoft.com/office/2006/metadata/properties" ma:root="true" ma:fieldsID="4b553fb01f79fbc2b88d58f38609e149" ns2:_="" ns3:_="">
    <xsd:import namespace="9f91d53f-f160-44ea-834e-7f2fc0a748c5"/>
    <xsd:import namespace="555e5da1-641f-4492-ac7e-3771a0462e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1d53f-f160-44ea-834e-7f2fc0a74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e5da1-641f-4492-ac7e-3771a0462e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8d02cd-ec8a-486c-b85e-5eb8f782e343}" ma:internalName="TaxCatchAll" ma:showField="CatchAllData" ma:web="555e5da1-641f-4492-ac7e-3771a0462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FF530-2076-430F-8BF0-6DCA6183EF89}">
  <ds:schemaRefs>
    <ds:schemaRef ds:uri="http://schemas.microsoft.com/office/2006/metadata/properties"/>
    <ds:schemaRef ds:uri="http://schemas.microsoft.com/office/infopath/2007/PartnerControls"/>
    <ds:schemaRef ds:uri="555e5da1-641f-4492-ac7e-3771a0462e06"/>
    <ds:schemaRef ds:uri="9f91d53f-f160-44ea-834e-7f2fc0a748c5"/>
  </ds:schemaRefs>
</ds:datastoreItem>
</file>

<file path=customXml/itemProps2.xml><?xml version="1.0" encoding="utf-8"?>
<ds:datastoreItem xmlns:ds="http://schemas.openxmlformats.org/officeDocument/2006/customXml" ds:itemID="{06CC7015-CBE4-4733-BA3F-5CE1FE568AE4}">
  <ds:schemaRefs>
    <ds:schemaRef ds:uri="http://schemas.microsoft.com/sharepoint/v3/contenttype/forms"/>
  </ds:schemaRefs>
</ds:datastoreItem>
</file>

<file path=customXml/itemProps3.xml><?xml version="1.0" encoding="utf-8"?>
<ds:datastoreItem xmlns:ds="http://schemas.openxmlformats.org/officeDocument/2006/customXml" ds:itemID="{F776270E-F24A-4D90-9D2E-47683DCB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1d53f-f160-44ea-834e-7f2fc0a748c5"/>
    <ds:schemaRef ds:uri="555e5da1-641f-4492-ac7e-3771a0462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3335</Words>
  <Characters>19016</Characters>
  <Application>Microsoft Office Word</Application>
  <DocSecurity>0</DocSecurity>
  <Lines>158</Lines>
  <Paragraphs>44</Paragraphs>
  <ScaleCrop>false</ScaleCrop>
  <Company>Temple University</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 Antsen</dc:creator>
  <cp:keywords/>
  <dc:description/>
  <cp:lastModifiedBy>Kasey Trapp</cp:lastModifiedBy>
  <cp:revision>2</cp:revision>
  <cp:lastPrinted>2017-09-21T18:33:00Z</cp:lastPrinted>
  <dcterms:created xsi:type="dcterms:W3CDTF">2025-07-14T19:38:00Z</dcterms:created>
  <dcterms:modified xsi:type="dcterms:W3CDTF">2025-07-14T19:38:00Z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0x010100E0CD429B8D86594BB8891724127E13AB</vt:lpwstr>
  </property>
  <property fmtid="{D5CDD505-2E9C-101B-9397-08002B2CF9AE}" pid="3" name="MediaServiceImageTags">
    <vt:lpwstr/>
  </property>
</Properties>
</file>