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F25A" w14:textId="77777777" w:rsidR="00A777F4" w:rsidRPr="003B1492" w:rsidRDefault="0081231A" w:rsidP="00A777F4">
      <w:pPr>
        <w:pStyle w:val="Title"/>
        <w:rPr>
          <w:rFonts w:ascii="Times New Roman" w:hAnsi="Times New Roman"/>
          <w:spacing w:val="20"/>
          <w:sz w:val="22"/>
          <w:szCs w:val="22"/>
        </w:rPr>
      </w:pPr>
      <w:r w:rsidRPr="003B1492">
        <w:rPr>
          <w:rFonts w:ascii="Times New Roman" w:hAnsi="Times New Roman"/>
          <w:spacing w:val="20"/>
          <w:sz w:val="22"/>
          <w:szCs w:val="22"/>
        </w:rPr>
        <w:t>DR. NAH DOVE</w:t>
      </w:r>
    </w:p>
    <w:p w14:paraId="672A6659" w14:textId="77777777" w:rsidR="00681AD1" w:rsidRPr="003B1492" w:rsidRDefault="00681AD1" w:rsidP="00A777F4">
      <w:pPr>
        <w:pStyle w:val="Title"/>
        <w:rPr>
          <w:rFonts w:ascii="Times New Roman" w:hAnsi="Times New Roman"/>
          <w:spacing w:val="20"/>
          <w:sz w:val="22"/>
          <w:szCs w:val="22"/>
        </w:rPr>
      </w:pPr>
    </w:p>
    <w:p w14:paraId="0A37501D" w14:textId="77777777" w:rsidR="00A777F4" w:rsidRPr="003B1492" w:rsidRDefault="00A777F4" w:rsidP="00A777F4">
      <w:pPr>
        <w:pStyle w:val="Title"/>
        <w:rPr>
          <w:rFonts w:ascii="Times New Roman" w:hAnsi="Times New Roman"/>
          <w:b w:val="0"/>
          <w:bCs w:val="0"/>
          <w:spacing w:val="0"/>
          <w:sz w:val="22"/>
          <w:szCs w:val="22"/>
        </w:rPr>
      </w:pPr>
    </w:p>
    <w:p w14:paraId="5DAB6C7B" w14:textId="77777777" w:rsidR="00332850" w:rsidRPr="003B1492" w:rsidRDefault="00AD423E" w:rsidP="00332850">
      <w:pPr>
        <w:pStyle w:val="Title"/>
        <w:jc w:val="left"/>
        <w:rPr>
          <w:rFonts w:ascii="Times New Roman" w:hAnsi="Times New Roman"/>
          <w:spacing w:val="0"/>
          <w:sz w:val="22"/>
          <w:szCs w:val="22"/>
        </w:rPr>
      </w:pPr>
      <w:r w:rsidRPr="003B1492">
        <w:rPr>
          <w:rFonts w:ascii="Times New Roman" w:hAnsi="Times New Roman"/>
          <w:spacing w:val="0"/>
          <w:sz w:val="22"/>
          <w:szCs w:val="22"/>
        </w:rPr>
        <w:tab/>
      </w:r>
      <w:r w:rsidRPr="003B1492">
        <w:rPr>
          <w:rFonts w:ascii="Times New Roman" w:hAnsi="Times New Roman"/>
          <w:spacing w:val="0"/>
          <w:sz w:val="22"/>
          <w:szCs w:val="22"/>
        </w:rPr>
        <w:tab/>
      </w:r>
      <w:r w:rsidRPr="003B1492">
        <w:rPr>
          <w:rFonts w:ascii="Times New Roman" w:hAnsi="Times New Roman"/>
          <w:spacing w:val="0"/>
          <w:sz w:val="22"/>
          <w:szCs w:val="22"/>
        </w:rPr>
        <w:tab/>
      </w:r>
      <w:r w:rsidRPr="003B1492">
        <w:rPr>
          <w:rFonts w:ascii="Times New Roman" w:hAnsi="Times New Roman"/>
          <w:spacing w:val="0"/>
          <w:sz w:val="22"/>
          <w:szCs w:val="22"/>
        </w:rPr>
        <w:tab/>
      </w:r>
      <w:r w:rsidR="00681AD1" w:rsidRPr="003B1492">
        <w:rPr>
          <w:rFonts w:ascii="Times New Roman" w:hAnsi="Times New Roman"/>
          <w:spacing w:val="0"/>
          <w:sz w:val="22"/>
          <w:szCs w:val="22"/>
        </w:rPr>
        <w:tab/>
      </w:r>
    </w:p>
    <w:p w14:paraId="4775E0BD" w14:textId="2C2C9B70" w:rsidR="00AD423E" w:rsidRPr="003B1492" w:rsidRDefault="00AD423E" w:rsidP="03037F1F">
      <w:pPr>
        <w:pStyle w:val="Title"/>
        <w:ind w:left="2880" w:firstLine="720"/>
        <w:jc w:val="left"/>
        <w:rPr>
          <w:rFonts w:ascii="Times New Roman" w:hAnsi="Times New Roman"/>
          <w:sz w:val="22"/>
          <w:szCs w:val="22"/>
        </w:rPr>
      </w:pPr>
      <w:r w:rsidRPr="003B1492">
        <w:rPr>
          <w:rFonts w:ascii="Times New Roman" w:hAnsi="Times New Roman"/>
          <w:spacing w:val="0"/>
          <w:sz w:val="22"/>
          <w:szCs w:val="22"/>
        </w:rPr>
        <w:t>Mobile</w:t>
      </w:r>
      <w:r w:rsidR="00A777F4" w:rsidRPr="003B1492">
        <w:rPr>
          <w:rFonts w:ascii="Times New Roman" w:hAnsi="Times New Roman"/>
          <w:spacing w:val="0"/>
          <w:sz w:val="22"/>
          <w:szCs w:val="22"/>
        </w:rPr>
        <w:t xml:space="preserve">:  </w:t>
      </w:r>
      <w:r w:rsidR="004A106D">
        <w:rPr>
          <w:rFonts w:ascii="Times New Roman" w:hAnsi="Times New Roman"/>
          <w:spacing w:val="0"/>
          <w:sz w:val="22"/>
          <w:szCs w:val="22"/>
        </w:rPr>
        <w:t>+1 267 270 8548</w:t>
      </w:r>
    </w:p>
    <w:p w14:paraId="2EA2E6A3" w14:textId="77777777" w:rsidR="00AD423E" w:rsidRPr="003B1492" w:rsidRDefault="003F6089" w:rsidP="00332850">
      <w:pPr>
        <w:pStyle w:val="Title"/>
        <w:ind w:left="2880" w:firstLine="720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Email: nahdov</w:t>
      </w:r>
      <w:r w:rsidR="00701768">
        <w:rPr>
          <w:rFonts w:ascii="Times New Roman" w:hAnsi="Times New Roman"/>
          <w:spacing w:val="0"/>
          <w:sz w:val="22"/>
          <w:szCs w:val="22"/>
        </w:rPr>
        <w:t>e</w:t>
      </w:r>
      <w:r>
        <w:rPr>
          <w:rFonts w:ascii="Times New Roman" w:hAnsi="Times New Roman"/>
          <w:spacing w:val="0"/>
          <w:sz w:val="22"/>
          <w:szCs w:val="22"/>
        </w:rPr>
        <w:t>7@gmail</w:t>
      </w:r>
      <w:r w:rsidR="00AD423E" w:rsidRPr="003B1492">
        <w:rPr>
          <w:rFonts w:ascii="Times New Roman" w:hAnsi="Times New Roman"/>
          <w:spacing w:val="0"/>
          <w:sz w:val="22"/>
          <w:szCs w:val="22"/>
        </w:rPr>
        <w:t>.com</w:t>
      </w:r>
    </w:p>
    <w:p w14:paraId="207CCF61" w14:textId="77777777" w:rsidR="00A777F4" w:rsidRPr="003B1492" w:rsidRDefault="00A777F4" w:rsidP="00AD423E">
      <w:pPr>
        <w:pStyle w:val="Title"/>
        <w:jc w:val="left"/>
        <w:rPr>
          <w:rFonts w:ascii="Times New Roman" w:hAnsi="Times New Roman"/>
          <w:spacing w:val="0"/>
          <w:sz w:val="22"/>
          <w:szCs w:val="22"/>
        </w:rPr>
      </w:pPr>
      <w:r w:rsidRPr="003B1492">
        <w:rPr>
          <w:rFonts w:ascii="Times New Roman" w:hAnsi="Times New Roman"/>
          <w:spacing w:val="0"/>
          <w:sz w:val="22"/>
          <w:szCs w:val="22"/>
        </w:rPr>
        <w:t xml:space="preserve">     </w:t>
      </w:r>
    </w:p>
    <w:p w14:paraId="02EB378F" w14:textId="77777777" w:rsidR="00A777F4" w:rsidRPr="003B1492" w:rsidRDefault="00A777F4" w:rsidP="00332850">
      <w:pPr>
        <w:pStyle w:val="Title"/>
        <w:tabs>
          <w:tab w:val="right" w:pos="9360"/>
        </w:tabs>
        <w:jc w:val="left"/>
        <w:rPr>
          <w:rFonts w:ascii="Times New Roman" w:hAnsi="Times New Roman"/>
          <w:spacing w:val="0"/>
          <w:sz w:val="22"/>
          <w:szCs w:val="22"/>
        </w:rPr>
      </w:pPr>
    </w:p>
    <w:p w14:paraId="6A05A809" w14:textId="77777777" w:rsidR="00A777F4" w:rsidRPr="003B1492" w:rsidRDefault="00A777F4" w:rsidP="00A777F4">
      <w:pPr>
        <w:pStyle w:val="Title"/>
        <w:jc w:val="left"/>
        <w:rPr>
          <w:rFonts w:ascii="Times New Roman" w:hAnsi="Times New Roman"/>
          <w:b w:val="0"/>
          <w:bCs w:val="0"/>
          <w:spacing w:val="0"/>
          <w:sz w:val="22"/>
          <w:szCs w:val="22"/>
        </w:rPr>
      </w:pPr>
    </w:p>
    <w:p w14:paraId="5A39BBE3" w14:textId="77777777" w:rsidR="00A777F4" w:rsidRPr="003B1492" w:rsidRDefault="00A777F4" w:rsidP="00A777F4">
      <w:pPr>
        <w:pStyle w:val="Title"/>
        <w:pBdr>
          <w:top w:val="thinThickLargeGap" w:sz="18" w:space="2" w:color="auto"/>
        </w:pBdr>
        <w:jc w:val="left"/>
        <w:rPr>
          <w:rFonts w:ascii="Times New Roman" w:hAnsi="Times New Roman"/>
          <w:b w:val="0"/>
          <w:bCs w:val="0"/>
          <w:spacing w:val="0"/>
          <w:sz w:val="22"/>
          <w:szCs w:val="22"/>
        </w:rPr>
      </w:pPr>
    </w:p>
    <w:p w14:paraId="41731E4F" w14:textId="77777777" w:rsidR="00A777F4" w:rsidRPr="003B1492" w:rsidRDefault="00A777F4" w:rsidP="00A777F4">
      <w:pPr>
        <w:pStyle w:val="Heading5"/>
        <w:rPr>
          <w:rFonts w:ascii="Times New Roman" w:hAnsi="Times New Roman"/>
          <w:spacing w:val="30"/>
          <w:sz w:val="22"/>
          <w:szCs w:val="22"/>
          <w:u w:val="single"/>
        </w:rPr>
      </w:pPr>
      <w:r w:rsidRPr="003B1492">
        <w:rPr>
          <w:rFonts w:ascii="Times New Roman" w:hAnsi="Times New Roman"/>
          <w:spacing w:val="30"/>
          <w:sz w:val="22"/>
          <w:szCs w:val="22"/>
          <w:u w:val="single"/>
        </w:rPr>
        <w:t>SUMMARY</w:t>
      </w:r>
    </w:p>
    <w:p w14:paraId="41C8F396" w14:textId="77777777" w:rsidR="00355BFD" w:rsidRPr="003B1492" w:rsidRDefault="00355BFD" w:rsidP="0081231A">
      <w:pPr>
        <w:rPr>
          <w:sz w:val="22"/>
          <w:szCs w:val="22"/>
        </w:rPr>
      </w:pPr>
    </w:p>
    <w:p w14:paraId="510CBCBA" w14:textId="77777777" w:rsidR="0081231A" w:rsidRPr="003B1492" w:rsidRDefault="00755017" w:rsidP="0081231A">
      <w:pPr>
        <w:rPr>
          <w:sz w:val="22"/>
          <w:szCs w:val="22"/>
        </w:rPr>
      </w:pPr>
      <w:r>
        <w:rPr>
          <w:sz w:val="22"/>
          <w:szCs w:val="22"/>
        </w:rPr>
        <w:t>Dr. Nah Dove has over 35</w:t>
      </w:r>
      <w:r w:rsidR="00355BFD" w:rsidRPr="003B1492">
        <w:rPr>
          <w:sz w:val="22"/>
          <w:szCs w:val="22"/>
        </w:rPr>
        <w:t xml:space="preserve"> years of experience in Education from Community based institutional development in Western cities to African rural environments working for public and private sector organizations</w:t>
      </w:r>
      <w:r w:rsidR="004A106D">
        <w:rPr>
          <w:sz w:val="22"/>
          <w:szCs w:val="22"/>
        </w:rPr>
        <w:t>. Her specialization is in Urban City Rural Child-</w:t>
      </w:r>
      <w:r w:rsidR="00355BFD" w:rsidRPr="003B1492">
        <w:rPr>
          <w:sz w:val="22"/>
          <w:szCs w:val="22"/>
        </w:rPr>
        <w:t xml:space="preserve">Youth Development in the UK and U.S., </w:t>
      </w:r>
      <w:r w:rsidR="004A106D">
        <w:rPr>
          <w:sz w:val="22"/>
          <w:szCs w:val="22"/>
        </w:rPr>
        <w:t xml:space="preserve">with a background in </w:t>
      </w:r>
      <w:r w:rsidR="00355BFD" w:rsidRPr="003B1492">
        <w:rPr>
          <w:sz w:val="22"/>
          <w:szCs w:val="22"/>
        </w:rPr>
        <w:t>Early Child Development in Ghana with special interest in Mothers and Women.</w:t>
      </w:r>
    </w:p>
    <w:p w14:paraId="72A3D3EC" w14:textId="77777777" w:rsidR="0081231A" w:rsidRDefault="0081231A" w:rsidP="0081231A">
      <w:pPr>
        <w:rPr>
          <w:sz w:val="22"/>
          <w:szCs w:val="22"/>
        </w:rPr>
      </w:pPr>
    </w:p>
    <w:p w14:paraId="0D0B940D" w14:textId="77777777" w:rsidR="00093201" w:rsidRPr="003B1492" w:rsidRDefault="00093201" w:rsidP="0081231A">
      <w:pPr>
        <w:rPr>
          <w:sz w:val="22"/>
          <w:szCs w:val="22"/>
        </w:rPr>
      </w:pPr>
    </w:p>
    <w:p w14:paraId="59BE1A0C" w14:textId="77777777" w:rsidR="00355BFD" w:rsidRPr="003B1492" w:rsidRDefault="0081231A" w:rsidP="00355BFD">
      <w:pPr>
        <w:jc w:val="center"/>
        <w:rPr>
          <w:b/>
          <w:sz w:val="22"/>
          <w:szCs w:val="22"/>
          <w:u w:val="single"/>
        </w:rPr>
      </w:pPr>
      <w:r w:rsidRPr="003B1492">
        <w:rPr>
          <w:b/>
          <w:sz w:val="22"/>
          <w:szCs w:val="22"/>
          <w:u w:val="single"/>
        </w:rPr>
        <w:t>KEY SKILLS</w:t>
      </w:r>
    </w:p>
    <w:p w14:paraId="0E27B00A" w14:textId="77777777" w:rsidR="00D10369" w:rsidRPr="003B1492" w:rsidRDefault="00D10369" w:rsidP="00355BFD">
      <w:pPr>
        <w:jc w:val="center"/>
        <w:rPr>
          <w:b/>
          <w:sz w:val="22"/>
          <w:szCs w:val="22"/>
          <w:u w:val="single"/>
        </w:rPr>
      </w:pPr>
    </w:p>
    <w:p w14:paraId="001D4F56" w14:textId="77777777" w:rsidR="00493B52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International Human Rights Advocacy</w:t>
      </w:r>
    </w:p>
    <w:p w14:paraId="75AF5ED4" w14:textId="77777777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Expertise in International Child Development and Advising</w:t>
      </w:r>
    </w:p>
    <w:p w14:paraId="7BA2575A" w14:textId="77777777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Outstanding Mentor for underachieving urban youth</w:t>
      </w:r>
    </w:p>
    <w:p w14:paraId="25FC1D4F" w14:textId="77777777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Successful expertise designing and delivering community and academic based projects</w:t>
      </w:r>
    </w:p>
    <w:p w14:paraId="1377BFB4" w14:textId="77777777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Excellent analytical skills; especially the dissemination and translation of information and research</w:t>
      </w:r>
    </w:p>
    <w:p w14:paraId="44473EA8" w14:textId="77777777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Experience in writing reports; numerous published articles and book</w:t>
      </w:r>
    </w:p>
    <w:p w14:paraId="16D2C78C" w14:textId="4758825F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Professional oral presentation skills – public speaker and lecturer</w:t>
      </w:r>
    </w:p>
    <w:p w14:paraId="63C24487" w14:textId="77777777" w:rsidR="00D10369" w:rsidRPr="003B1492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>Effective at prioritizing diverse and challenging work loads</w:t>
      </w:r>
    </w:p>
    <w:p w14:paraId="7969F9B6" w14:textId="77777777" w:rsidR="00D10369" w:rsidRPr="004A106D" w:rsidRDefault="00D10369" w:rsidP="00355BFD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3B1492">
        <w:rPr>
          <w:sz w:val="22"/>
          <w:szCs w:val="22"/>
        </w:rPr>
        <w:t xml:space="preserve">Ability to successfully communicate with and bring together people/communities from varied backgrounds </w:t>
      </w:r>
    </w:p>
    <w:p w14:paraId="62E7522D" w14:textId="3E1FC6C6" w:rsidR="004A106D" w:rsidRPr="003B1492" w:rsidRDefault="03037F1F" w:rsidP="03037F1F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3037F1F">
        <w:rPr>
          <w:sz w:val="22"/>
          <w:szCs w:val="22"/>
        </w:rPr>
        <w:t>School curriculum development skills</w:t>
      </w:r>
    </w:p>
    <w:p w14:paraId="60061E4C" w14:textId="77777777" w:rsidR="00D10369" w:rsidRPr="003B1492" w:rsidRDefault="00D10369" w:rsidP="00D10369">
      <w:pPr>
        <w:pStyle w:val="ListParagraph"/>
        <w:rPr>
          <w:b/>
          <w:sz w:val="22"/>
          <w:szCs w:val="22"/>
          <w:u w:val="single"/>
        </w:rPr>
      </w:pPr>
    </w:p>
    <w:p w14:paraId="44EAFD9C" w14:textId="77777777" w:rsidR="00093201" w:rsidRDefault="00093201" w:rsidP="0081231A">
      <w:pPr>
        <w:jc w:val="center"/>
        <w:rPr>
          <w:b/>
          <w:sz w:val="22"/>
          <w:szCs w:val="22"/>
          <w:u w:val="single"/>
        </w:rPr>
      </w:pPr>
    </w:p>
    <w:p w14:paraId="07DEE553" w14:textId="77777777" w:rsidR="0081231A" w:rsidRPr="003B1492" w:rsidRDefault="0081231A" w:rsidP="0081231A">
      <w:pPr>
        <w:jc w:val="center"/>
        <w:rPr>
          <w:b/>
          <w:sz w:val="22"/>
          <w:szCs w:val="22"/>
          <w:u w:val="single"/>
        </w:rPr>
      </w:pPr>
      <w:r w:rsidRPr="003B1492">
        <w:rPr>
          <w:b/>
          <w:sz w:val="22"/>
          <w:szCs w:val="22"/>
          <w:u w:val="single"/>
        </w:rPr>
        <w:t>EDUCATION</w:t>
      </w:r>
    </w:p>
    <w:p w14:paraId="4B94D5A5" w14:textId="77777777" w:rsidR="0081231A" w:rsidRPr="003B1492" w:rsidRDefault="0081231A" w:rsidP="0081231A">
      <w:pPr>
        <w:jc w:val="center"/>
        <w:rPr>
          <w:b/>
          <w:sz w:val="22"/>
          <w:szCs w:val="22"/>
          <w:u w:val="single"/>
        </w:rPr>
      </w:pPr>
    </w:p>
    <w:p w14:paraId="18D92597" w14:textId="77777777" w:rsidR="00093201" w:rsidRDefault="0081231A" w:rsidP="0081231A">
      <w:pPr>
        <w:rPr>
          <w:sz w:val="22"/>
          <w:szCs w:val="22"/>
        </w:rPr>
      </w:pPr>
      <w:r w:rsidRPr="003B1492">
        <w:rPr>
          <w:b/>
          <w:sz w:val="22"/>
          <w:szCs w:val="22"/>
        </w:rPr>
        <w:t>Ph.D., American Studies</w:t>
      </w:r>
      <w:r w:rsidRPr="003B1492">
        <w:rPr>
          <w:sz w:val="22"/>
          <w:szCs w:val="22"/>
        </w:rPr>
        <w:t xml:space="preserve"> </w:t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  <w:t xml:space="preserve">  </w:t>
      </w:r>
      <w:r w:rsidR="00C22F0C" w:rsidRPr="003B1492">
        <w:rPr>
          <w:sz w:val="22"/>
          <w:szCs w:val="22"/>
        </w:rPr>
        <w:t xml:space="preserve">           </w:t>
      </w:r>
    </w:p>
    <w:p w14:paraId="12894BDE" w14:textId="77777777" w:rsidR="0081231A" w:rsidRPr="003B1492" w:rsidRDefault="0081231A" w:rsidP="0081231A">
      <w:pPr>
        <w:rPr>
          <w:sz w:val="22"/>
          <w:szCs w:val="22"/>
        </w:rPr>
      </w:pPr>
      <w:r w:rsidRPr="003B1492">
        <w:rPr>
          <w:sz w:val="22"/>
          <w:szCs w:val="22"/>
        </w:rPr>
        <w:t>State University of New York, 1993</w:t>
      </w:r>
    </w:p>
    <w:p w14:paraId="481C7950" w14:textId="77777777" w:rsidR="0081231A" w:rsidRPr="003B1492" w:rsidRDefault="005D65DE" w:rsidP="0081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1492">
        <w:rPr>
          <w:sz w:val="22"/>
          <w:szCs w:val="22"/>
        </w:rPr>
        <w:t xml:space="preserve">Special reference to </w:t>
      </w:r>
      <w:r w:rsidR="003B1492" w:rsidRPr="003B1492">
        <w:rPr>
          <w:sz w:val="22"/>
          <w:szCs w:val="22"/>
        </w:rPr>
        <w:t xml:space="preserve">African American </w:t>
      </w:r>
      <w:r w:rsidRPr="003B1492">
        <w:rPr>
          <w:sz w:val="22"/>
          <w:szCs w:val="22"/>
        </w:rPr>
        <w:t>education and culture</w:t>
      </w:r>
    </w:p>
    <w:p w14:paraId="5290A74E" w14:textId="77777777" w:rsidR="00493B52" w:rsidRPr="003B1492" w:rsidRDefault="005D65DE" w:rsidP="00493B5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3B1492">
        <w:rPr>
          <w:sz w:val="22"/>
          <w:szCs w:val="22"/>
        </w:rPr>
        <w:t xml:space="preserve">Thesis:  </w:t>
      </w:r>
      <w:r w:rsidRPr="003B1492">
        <w:rPr>
          <w:i/>
          <w:sz w:val="22"/>
          <w:szCs w:val="22"/>
        </w:rPr>
        <w:t>Racism and R</w:t>
      </w:r>
      <w:r w:rsidR="00681AD1" w:rsidRPr="003B1492">
        <w:rPr>
          <w:i/>
          <w:sz w:val="22"/>
          <w:szCs w:val="22"/>
        </w:rPr>
        <w:t>e</w:t>
      </w:r>
      <w:r w:rsidRPr="003B1492">
        <w:rPr>
          <w:i/>
          <w:sz w:val="22"/>
          <w:szCs w:val="22"/>
        </w:rPr>
        <w:t>sistance in the Schooling of Africans</w:t>
      </w:r>
    </w:p>
    <w:p w14:paraId="3DEEC669" w14:textId="77777777" w:rsidR="00A777F4" w:rsidRPr="003B1492" w:rsidRDefault="00A777F4" w:rsidP="00A777F4">
      <w:pPr>
        <w:rPr>
          <w:sz w:val="22"/>
          <w:szCs w:val="22"/>
        </w:rPr>
      </w:pPr>
    </w:p>
    <w:p w14:paraId="53A94A87" w14:textId="77777777" w:rsidR="00093201" w:rsidRDefault="005D65DE" w:rsidP="00A777F4">
      <w:pPr>
        <w:rPr>
          <w:sz w:val="22"/>
          <w:szCs w:val="22"/>
        </w:rPr>
      </w:pPr>
      <w:r w:rsidRPr="003B1492">
        <w:rPr>
          <w:b/>
          <w:sz w:val="22"/>
          <w:szCs w:val="22"/>
        </w:rPr>
        <w:t>M.Sc., Sociology</w:t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  <w:t xml:space="preserve">       </w:t>
      </w:r>
      <w:r w:rsidR="00C22F0C" w:rsidRPr="003B1492">
        <w:rPr>
          <w:sz w:val="22"/>
          <w:szCs w:val="22"/>
        </w:rPr>
        <w:t xml:space="preserve">            </w:t>
      </w:r>
      <w:r w:rsidR="00332850"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 xml:space="preserve"> </w:t>
      </w:r>
    </w:p>
    <w:p w14:paraId="186051FA" w14:textId="77777777" w:rsidR="005D65DE" w:rsidRPr="003B1492" w:rsidRDefault="005D65DE" w:rsidP="00A777F4">
      <w:pPr>
        <w:rPr>
          <w:sz w:val="22"/>
          <w:szCs w:val="22"/>
        </w:rPr>
      </w:pPr>
      <w:r w:rsidRPr="003B1492">
        <w:rPr>
          <w:sz w:val="22"/>
          <w:szCs w:val="22"/>
        </w:rPr>
        <w:t>Institute of Education, University of London, 1990</w:t>
      </w:r>
    </w:p>
    <w:p w14:paraId="1EB16F45" w14:textId="77777777" w:rsidR="005D65DE" w:rsidRPr="003B1492" w:rsidRDefault="005D65DE" w:rsidP="005D65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1492">
        <w:rPr>
          <w:sz w:val="22"/>
          <w:szCs w:val="22"/>
        </w:rPr>
        <w:t>Special reference to education</w:t>
      </w:r>
    </w:p>
    <w:p w14:paraId="55349FFF" w14:textId="77777777" w:rsidR="005D65DE" w:rsidRPr="003B1492" w:rsidRDefault="005D65DE" w:rsidP="005D65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1492">
        <w:rPr>
          <w:sz w:val="22"/>
          <w:szCs w:val="22"/>
        </w:rPr>
        <w:t xml:space="preserve">Thesis:  </w:t>
      </w:r>
      <w:r w:rsidRPr="003B1492">
        <w:rPr>
          <w:i/>
          <w:sz w:val="22"/>
          <w:szCs w:val="22"/>
        </w:rPr>
        <w:t>Racism and its Effect on the Quality of Education and the Educational Performance of the Black Child</w:t>
      </w:r>
      <w:r w:rsidRPr="003B1492">
        <w:rPr>
          <w:sz w:val="22"/>
          <w:szCs w:val="22"/>
        </w:rPr>
        <w:t xml:space="preserve">  </w:t>
      </w:r>
    </w:p>
    <w:p w14:paraId="3656B9AB" w14:textId="77777777" w:rsidR="005D65DE" w:rsidRPr="003B1492" w:rsidRDefault="005D65DE" w:rsidP="005D65DE">
      <w:pPr>
        <w:pStyle w:val="ListParagraph"/>
        <w:ind w:left="0"/>
        <w:rPr>
          <w:sz w:val="22"/>
          <w:szCs w:val="22"/>
        </w:rPr>
      </w:pPr>
    </w:p>
    <w:p w14:paraId="1F250D66" w14:textId="2BC6ECE5" w:rsidR="00093201" w:rsidRDefault="005D65DE" w:rsidP="005D65DE">
      <w:pPr>
        <w:pStyle w:val="ListParagraph"/>
        <w:ind w:left="0"/>
        <w:rPr>
          <w:sz w:val="22"/>
          <w:szCs w:val="22"/>
        </w:rPr>
      </w:pPr>
      <w:r w:rsidRPr="003B1492">
        <w:rPr>
          <w:b/>
          <w:sz w:val="22"/>
          <w:szCs w:val="22"/>
        </w:rPr>
        <w:t>B.Sc., Sociology (with Honors)</w:t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</w:r>
      <w:r w:rsidRPr="003B1492">
        <w:rPr>
          <w:sz w:val="22"/>
          <w:szCs w:val="22"/>
        </w:rPr>
        <w:tab/>
        <w:t xml:space="preserve">     </w:t>
      </w:r>
      <w:r w:rsidR="00C22F0C" w:rsidRPr="003B1492">
        <w:rPr>
          <w:sz w:val="22"/>
          <w:szCs w:val="22"/>
        </w:rPr>
        <w:t xml:space="preserve">            </w:t>
      </w:r>
    </w:p>
    <w:p w14:paraId="6A5A799E" w14:textId="77777777" w:rsidR="005D65DE" w:rsidRPr="003B1492" w:rsidRDefault="005D65DE" w:rsidP="005D65DE">
      <w:pPr>
        <w:pStyle w:val="ListParagraph"/>
        <w:ind w:left="0"/>
        <w:rPr>
          <w:sz w:val="22"/>
          <w:szCs w:val="22"/>
        </w:rPr>
      </w:pPr>
      <w:r w:rsidRPr="003B1492">
        <w:rPr>
          <w:sz w:val="22"/>
          <w:szCs w:val="22"/>
        </w:rPr>
        <w:t>University of North London, 1989</w:t>
      </w:r>
    </w:p>
    <w:p w14:paraId="6636E9F1" w14:textId="77777777" w:rsidR="005D65DE" w:rsidRPr="003B1492" w:rsidRDefault="005D65DE" w:rsidP="005D65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1492">
        <w:rPr>
          <w:sz w:val="22"/>
          <w:szCs w:val="22"/>
        </w:rPr>
        <w:t xml:space="preserve">Thesis: </w:t>
      </w:r>
      <w:r w:rsidRPr="003B1492">
        <w:rPr>
          <w:i/>
          <w:sz w:val="22"/>
          <w:szCs w:val="22"/>
        </w:rPr>
        <w:t>The Underdevelopment of the Black Child</w:t>
      </w:r>
    </w:p>
    <w:p w14:paraId="45FB0818" w14:textId="77777777" w:rsidR="00A777F4" w:rsidRPr="003B1492" w:rsidRDefault="00A777F4" w:rsidP="00A777F4">
      <w:pPr>
        <w:rPr>
          <w:sz w:val="22"/>
          <w:szCs w:val="22"/>
        </w:rPr>
      </w:pPr>
    </w:p>
    <w:p w14:paraId="049F31CB" w14:textId="77777777" w:rsidR="00093201" w:rsidRDefault="00093201" w:rsidP="00755017">
      <w:pPr>
        <w:pStyle w:val="Heading5"/>
        <w:jc w:val="left"/>
        <w:rPr>
          <w:rFonts w:ascii="Times New Roman" w:hAnsi="Times New Roman"/>
          <w:spacing w:val="30"/>
          <w:sz w:val="22"/>
          <w:szCs w:val="22"/>
          <w:u w:val="single"/>
        </w:rPr>
      </w:pPr>
    </w:p>
    <w:p w14:paraId="7C880F77" w14:textId="77777777" w:rsidR="00093201" w:rsidRPr="00262E4F" w:rsidRDefault="00A777F4" w:rsidP="00262E4F">
      <w:pPr>
        <w:pStyle w:val="Heading5"/>
        <w:rPr>
          <w:rFonts w:ascii="Times New Roman" w:hAnsi="Times New Roman"/>
          <w:spacing w:val="30"/>
          <w:sz w:val="22"/>
          <w:szCs w:val="22"/>
          <w:u w:val="single"/>
        </w:rPr>
      </w:pPr>
      <w:r w:rsidRPr="003B1492">
        <w:rPr>
          <w:rFonts w:ascii="Times New Roman" w:hAnsi="Times New Roman"/>
          <w:spacing w:val="30"/>
          <w:sz w:val="22"/>
          <w:szCs w:val="22"/>
          <w:u w:val="single"/>
        </w:rPr>
        <w:t>EXPERIENCE</w:t>
      </w:r>
    </w:p>
    <w:p w14:paraId="62486C05" w14:textId="77777777" w:rsidR="004A106D" w:rsidRPr="004A106D" w:rsidRDefault="004A106D" w:rsidP="03037F1F">
      <w:pPr>
        <w:pStyle w:val="Heading5"/>
        <w:tabs>
          <w:tab w:val="right" w:pos="9360"/>
        </w:tabs>
        <w:rPr>
          <w:smallCaps/>
        </w:rPr>
      </w:pPr>
      <w:r>
        <w:rPr>
          <w:smallCaps/>
        </w:rPr>
        <w:tab/>
      </w:r>
    </w:p>
    <w:p w14:paraId="4101652C" w14:textId="77777777" w:rsidR="004A106D" w:rsidRPr="004A106D" w:rsidRDefault="004A106D" w:rsidP="00A777F4">
      <w:pPr>
        <w:tabs>
          <w:tab w:val="right" w:pos="9360"/>
        </w:tabs>
        <w:rPr>
          <w:smallCaps/>
          <w:sz w:val="22"/>
          <w:szCs w:val="22"/>
        </w:rPr>
      </w:pPr>
    </w:p>
    <w:p w14:paraId="6CA1510D" w14:textId="77777777" w:rsidR="00C22F0C" w:rsidRPr="003B1492" w:rsidRDefault="00C22F0C" w:rsidP="00A777F4">
      <w:pPr>
        <w:tabs>
          <w:tab w:val="right" w:pos="9360"/>
        </w:tabs>
        <w:rPr>
          <w:b/>
          <w:i/>
          <w:smallCaps/>
          <w:sz w:val="22"/>
          <w:szCs w:val="22"/>
        </w:rPr>
      </w:pPr>
      <w:r w:rsidRPr="003B1492">
        <w:rPr>
          <w:b/>
          <w:i/>
          <w:smallCaps/>
          <w:sz w:val="22"/>
          <w:szCs w:val="22"/>
        </w:rPr>
        <w:t>SENIOR CONSULTANT</w:t>
      </w:r>
    </w:p>
    <w:p w14:paraId="4B99056E" w14:textId="77777777" w:rsidR="00093201" w:rsidRDefault="00093201" w:rsidP="00093201">
      <w:pPr>
        <w:tabs>
          <w:tab w:val="right" w:pos="10080"/>
        </w:tabs>
        <w:rPr>
          <w:smallCaps/>
          <w:sz w:val="22"/>
          <w:szCs w:val="22"/>
        </w:rPr>
      </w:pPr>
    </w:p>
    <w:p w14:paraId="01157B90" w14:textId="77777777" w:rsidR="00493B52" w:rsidRDefault="00093201" w:rsidP="00093201">
      <w:pPr>
        <w:tabs>
          <w:tab w:val="right" w:pos="10080"/>
        </w:tabs>
        <w:rPr>
          <w:sz w:val="22"/>
          <w:szCs w:val="22"/>
        </w:rPr>
      </w:pPr>
      <w:r>
        <w:rPr>
          <w:smallCaps/>
          <w:sz w:val="22"/>
          <w:szCs w:val="22"/>
        </w:rPr>
        <w:t xml:space="preserve">       </w:t>
      </w:r>
      <w:r w:rsidR="00493B52" w:rsidRPr="003B1492">
        <w:rPr>
          <w:smallCaps/>
          <w:sz w:val="22"/>
          <w:szCs w:val="22"/>
        </w:rPr>
        <w:t xml:space="preserve">Ghana Ministry of Education/UNICEF, </w:t>
      </w:r>
      <w:r w:rsidR="00A61A2E" w:rsidRPr="003B1492">
        <w:rPr>
          <w:sz w:val="22"/>
          <w:szCs w:val="22"/>
        </w:rPr>
        <w:t xml:space="preserve">Accra, Ghana  </w:t>
      </w:r>
      <w:r>
        <w:rPr>
          <w:sz w:val="22"/>
          <w:szCs w:val="22"/>
        </w:rPr>
        <w:t xml:space="preserve">    </w:t>
      </w:r>
      <w:r w:rsidR="00D37D40">
        <w:rPr>
          <w:sz w:val="22"/>
          <w:szCs w:val="22"/>
        </w:rPr>
        <w:t>2001</w:t>
      </w:r>
      <w:r w:rsidR="00A61A2E" w:rsidRPr="003B1492">
        <w:rPr>
          <w:sz w:val="22"/>
          <w:szCs w:val="22"/>
        </w:rPr>
        <w:t>-2003</w:t>
      </w:r>
    </w:p>
    <w:p w14:paraId="1299C43A" w14:textId="77777777" w:rsidR="00F365F8" w:rsidRDefault="00F365F8" w:rsidP="00093201">
      <w:pPr>
        <w:tabs>
          <w:tab w:val="right" w:pos="10080"/>
        </w:tabs>
        <w:rPr>
          <w:sz w:val="22"/>
          <w:szCs w:val="22"/>
        </w:rPr>
      </w:pPr>
    </w:p>
    <w:p w14:paraId="2DCC8C40" w14:textId="77777777" w:rsidR="00D37D40" w:rsidRDefault="00F365F8" w:rsidP="00D37D40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Baseline Study of Child Upbringing Practices in Some Communities of Seven Focused Districts of </w:t>
      </w:r>
      <w:proofErr w:type="spellStart"/>
      <w:r w:rsidR="00D37D40">
        <w:rPr>
          <w:sz w:val="22"/>
          <w:szCs w:val="22"/>
        </w:rPr>
        <w:t>Afram</w:t>
      </w:r>
      <w:proofErr w:type="spellEnd"/>
    </w:p>
    <w:p w14:paraId="6B65A078" w14:textId="77777777" w:rsidR="00F365F8" w:rsidRDefault="00D37D40" w:rsidP="00D37D40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Plains, Bawku East, </w:t>
      </w:r>
      <w:proofErr w:type="spellStart"/>
      <w:r>
        <w:rPr>
          <w:sz w:val="22"/>
          <w:szCs w:val="22"/>
        </w:rPr>
        <w:t>Builsa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Savelugu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Nanton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Tolon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Kumbugu</w:t>
      </w:r>
      <w:proofErr w:type="spellEnd"/>
      <w:r>
        <w:rPr>
          <w:sz w:val="22"/>
          <w:szCs w:val="22"/>
        </w:rPr>
        <w:t xml:space="preserve">, Yendi and </w:t>
      </w:r>
      <w:proofErr w:type="spellStart"/>
      <w:r>
        <w:rPr>
          <w:sz w:val="22"/>
          <w:szCs w:val="22"/>
        </w:rPr>
        <w:t>Zabzugu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Tatale</w:t>
      </w:r>
      <w:proofErr w:type="spellEnd"/>
    </w:p>
    <w:p w14:paraId="4DDBEF00" w14:textId="77777777" w:rsidR="00093201" w:rsidRDefault="00093201" w:rsidP="00093201">
      <w:pPr>
        <w:pStyle w:val="ListParagraph"/>
        <w:tabs>
          <w:tab w:val="right" w:pos="936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3C94D0" w14:textId="77777777" w:rsidR="00093201" w:rsidRDefault="00D37D40" w:rsidP="00093201">
      <w:pPr>
        <w:pStyle w:val="ListParagraph"/>
        <w:tabs>
          <w:tab w:val="right" w:pos="93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T</w:t>
      </w:r>
      <w:r w:rsidR="00A61A2E" w:rsidRPr="003B1492">
        <w:rPr>
          <w:sz w:val="22"/>
          <w:szCs w:val="22"/>
        </w:rPr>
        <w:t>he impact of Child School Community Process in Education (CHILDSCOPE) in rural areas</w:t>
      </w:r>
      <w:r w:rsidR="00093201">
        <w:rPr>
          <w:sz w:val="22"/>
          <w:szCs w:val="22"/>
        </w:rPr>
        <w:t xml:space="preserve"> </w:t>
      </w:r>
    </w:p>
    <w:p w14:paraId="59A7CF13" w14:textId="77777777" w:rsidR="00093201" w:rsidRDefault="00F365F8" w:rsidP="00093201">
      <w:pPr>
        <w:pStyle w:val="ListParagraph"/>
        <w:tabs>
          <w:tab w:val="right" w:pos="9360"/>
        </w:tabs>
        <w:ind w:left="0"/>
        <w:rPr>
          <w:b/>
          <w:i/>
          <w:sz w:val="22"/>
          <w:szCs w:val="22"/>
        </w:rPr>
      </w:pPr>
      <w:r>
        <w:rPr>
          <w:smallCaps/>
          <w:sz w:val="22"/>
          <w:szCs w:val="22"/>
        </w:rPr>
        <w:t xml:space="preserve">       </w:t>
      </w:r>
      <w:r w:rsidR="00C22F0C" w:rsidRPr="003B1492">
        <w:rPr>
          <w:smallCaps/>
          <w:sz w:val="22"/>
          <w:szCs w:val="22"/>
        </w:rPr>
        <w:t xml:space="preserve">UNICEF, </w:t>
      </w:r>
      <w:r w:rsidR="00C22F0C" w:rsidRPr="003B1492">
        <w:rPr>
          <w:sz w:val="22"/>
          <w:szCs w:val="22"/>
        </w:rPr>
        <w:t xml:space="preserve">Accra, Ghana   </w:t>
      </w:r>
      <w:r w:rsidR="00C22F0C" w:rsidRPr="003B1492">
        <w:rPr>
          <w:sz w:val="22"/>
          <w:szCs w:val="22"/>
        </w:rPr>
        <w:tab/>
      </w:r>
      <w:r w:rsidR="00093201">
        <w:rPr>
          <w:sz w:val="22"/>
          <w:szCs w:val="22"/>
        </w:rPr>
        <w:t xml:space="preserve">         </w:t>
      </w:r>
    </w:p>
    <w:p w14:paraId="3461D779" w14:textId="77777777" w:rsidR="00093201" w:rsidRDefault="00093201" w:rsidP="00C22F0C">
      <w:pPr>
        <w:tabs>
          <w:tab w:val="right" w:pos="9360"/>
        </w:tabs>
        <w:rPr>
          <w:b/>
          <w:i/>
          <w:sz w:val="22"/>
          <w:szCs w:val="22"/>
        </w:rPr>
      </w:pPr>
    </w:p>
    <w:p w14:paraId="3CF2D8B6" w14:textId="77777777" w:rsidR="00093201" w:rsidRDefault="00093201" w:rsidP="00C22F0C">
      <w:pPr>
        <w:tabs>
          <w:tab w:val="right" w:pos="9360"/>
        </w:tabs>
        <w:rPr>
          <w:b/>
          <w:i/>
          <w:sz w:val="22"/>
          <w:szCs w:val="22"/>
        </w:rPr>
      </w:pPr>
    </w:p>
    <w:p w14:paraId="1B68B2EC" w14:textId="40C71B68" w:rsidR="00C22F0C" w:rsidRDefault="00C22F0C" w:rsidP="00C22F0C">
      <w:pPr>
        <w:tabs>
          <w:tab w:val="right" w:pos="9360"/>
        </w:tabs>
        <w:rPr>
          <w:b/>
          <w:i/>
          <w:sz w:val="22"/>
          <w:szCs w:val="22"/>
        </w:rPr>
      </w:pPr>
      <w:r w:rsidRPr="003B1492">
        <w:rPr>
          <w:b/>
          <w:i/>
          <w:sz w:val="22"/>
          <w:szCs w:val="22"/>
        </w:rPr>
        <w:t>PROFESSOR, LECTURER, WRITER</w:t>
      </w:r>
    </w:p>
    <w:p w14:paraId="31733149" w14:textId="2B368275" w:rsidR="00E80EFD" w:rsidRDefault="00E80EFD" w:rsidP="00C22F0C">
      <w:pPr>
        <w:tabs>
          <w:tab w:val="right" w:pos="9360"/>
        </w:tabs>
        <w:rPr>
          <w:b/>
          <w:i/>
          <w:sz w:val="22"/>
          <w:szCs w:val="22"/>
        </w:rPr>
      </w:pPr>
    </w:p>
    <w:p w14:paraId="1CB33B37" w14:textId="77777777" w:rsidR="00E80EFD" w:rsidRDefault="00E80EFD" w:rsidP="00C22F0C">
      <w:pPr>
        <w:tabs>
          <w:tab w:val="right" w:pos="9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TEMPLE UNIVERSITY, Philadelphia, Pennsylvania</w:t>
      </w:r>
    </w:p>
    <w:p w14:paraId="0FB78278" w14:textId="595FAEA5" w:rsidR="00093201" w:rsidRPr="00E80EFD" w:rsidRDefault="00E80EFD" w:rsidP="00E80EFD">
      <w:pPr>
        <w:tabs>
          <w:tab w:val="right" w:pos="9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Assistant Professor, NTT, Department of Africology                                               </w:t>
      </w:r>
      <w:r>
        <w:rPr>
          <w:bCs/>
          <w:iCs/>
          <w:sz w:val="22"/>
          <w:szCs w:val="22"/>
        </w:rPr>
        <w:tab/>
        <w:t xml:space="preserve">     </w:t>
      </w:r>
      <w:r w:rsidR="007F6422">
        <w:rPr>
          <w:bCs/>
          <w:iCs/>
          <w:sz w:val="22"/>
          <w:szCs w:val="22"/>
        </w:rPr>
        <w:t xml:space="preserve">                </w:t>
      </w:r>
      <w:r>
        <w:rPr>
          <w:bCs/>
          <w:iCs/>
          <w:sz w:val="22"/>
          <w:szCs w:val="22"/>
        </w:rPr>
        <w:t>2019</w:t>
      </w:r>
      <w:r w:rsidR="007F6422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 xml:space="preserve">      </w:t>
      </w:r>
      <w:r>
        <w:rPr>
          <w:bCs/>
          <w:iCs/>
          <w:sz w:val="22"/>
          <w:szCs w:val="22"/>
        </w:rPr>
        <w:tab/>
      </w:r>
    </w:p>
    <w:p w14:paraId="0C7B8A82" w14:textId="77777777" w:rsidR="00E80EFD" w:rsidRDefault="00093201" w:rsidP="00C22F0C">
      <w:pPr>
        <w:tabs>
          <w:tab w:val="left" w:pos="36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125EB7DC" w14:textId="7A7D49F5" w:rsidR="00C22F0C" w:rsidRPr="003B1492" w:rsidRDefault="00E80EFD" w:rsidP="00C22F0C">
      <w:pPr>
        <w:tabs>
          <w:tab w:val="left" w:pos="360"/>
        </w:tabs>
        <w:rPr>
          <w:sz w:val="22"/>
          <w:szCs w:val="22"/>
        </w:rPr>
      </w:pPr>
      <w:r>
        <w:rPr>
          <w:smallCaps/>
          <w:sz w:val="22"/>
          <w:szCs w:val="22"/>
        </w:rPr>
        <w:tab/>
      </w:r>
      <w:r w:rsidR="00C22F0C" w:rsidRPr="003B1492">
        <w:rPr>
          <w:smallCaps/>
          <w:sz w:val="22"/>
          <w:szCs w:val="22"/>
        </w:rPr>
        <w:t xml:space="preserve">Medgar Evers College, </w:t>
      </w:r>
      <w:r w:rsidR="00647CBD" w:rsidRPr="003B1492">
        <w:rPr>
          <w:sz w:val="22"/>
          <w:szCs w:val="22"/>
        </w:rPr>
        <w:t>Brooklyn, New York</w:t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  <w:t xml:space="preserve">        </w:t>
      </w:r>
      <w:r w:rsidR="00C22F0C" w:rsidRPr="003B1492">
        <w:rPr>
          <w:sz w:val="22"/>
          <w:szCs w:val="22"/>
        </w:rPr>
        <w:t>1998-2000</w:t>
      </w:r>
    </w:p>
    <w:p w14:paraId="52ABBCF0" w14:textId="77777777" w:rsidR="00C22F0C" w:rsidRPr="003B1492" w:rsidRDefault="00C22F0C" w:rsidP="002761A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3B1492">
        <w:rPr>
          <w:sz w:val="22"/>
          <w:szCs w:val="22"/>
        </w:rPr>
        <w:t>Associate Professor, Department of Interdisciplinary Studies</w:t>
      </w:r>
    </w:p>
    <w:p w14:paraId="1FC39945" w14:textId="77777777" w:rsidR="00647CBD" w:rsidRPr="003B1492" w:rsidRDefault="00647CBD" w:rsidP="00A777F4">
      <w:pPr>
        <w:tabs>
          <w:tab w:val="right" w:pos="9360"/>
        </w:tabs>
        <w:rPr>
          <w:sz w:val="22"/>
          <w:szCs w:val="22"/>
        </w:rPr>
      </w:pPr>
    </w:p>
    <w:p w14:paraId="32CBC027" w14:textId="77777777" w:rsidR="002761AE" w:rsidRPr="003B1492" w:rsidRDefault="00647CBD" w:rsidP="002761AE">
      <w:pPr>
        <w:tabs>
          <w:tab w:val="right" w:pos="10080"/>
        </w:tabs>
        <w:ind w:left="360"/>
        <w:rPr>
          <w:sz w:val="22"/>
          <w:szCs w:val="22"/>
        </w:rPr>
      </w:pPr>
      <w:r w:rsidRPr="003B1492">
        <w:rPr>
          <w:smallCaps/>
          <w:sz w:val="22"/>
          <w:szCs w:val="22"/>
        </w:rPr>
        <w:t xml:space="preserve">State University of New York, </w:t>
      </w:r>
      <w:r w:rsidRPr="003B1492">
        <w:rPr>
          <w:sz w:val="22"/>
          <w:szCs w:val="22"/>
        </w:rPr>
        <w:t>New York</w:t>
      </w:r>
      <w:r w:rsidRPr="003B1492">
        <w:rPr>
          <w:sz w:val="22"/>
          <w:szCs w:val="22"/>
        </w:rPr>
        <w:tab/>
        <w:t xml:space="preserve">        1997-1998</w:t>
      </w:r>
    </w:p>
    <w:p w14:paraId="6575C194" w14:textId="77777777" w:rsidR="00647CBD" w:rsidRPr="003B1492" w:rsidRDefault="002761AE" w:rsidP="002761AE">
      <w:pPr>
        <w:tabs>
          <w:tab w:val="right" w:pos="10080"/>
        </w:tabs>
        <w:ind w:left="720"/>
        <w:rPr>
          <w:sz w:val="22"/>
          <w:szCs w:val="22"/>
        </w:rPr>
      </w:pPr>
      <w:r w:rsidRPr="003B1492">
        <w:rPr>
          <w:sz w:val="22"/>
          <w:szCs w:val="22"/>
        </w:rPr>
        <w:t>V</w:t>
      </w:r>
      <w:r w:rsidR="00647CBD" w:rsidRPr="003B1492">
        <w:rPr>
          <w:sz w:val="22"/>
          <w:szCs w:val="22"/>
        </w:rPr>
        <w:t>isiting Assistant Professor, Department of African/African American Studies</w:t>
      </w:r>
    </w:p>
    <w:p w14:paraId="0562CB0E" w14:textId="77777777" w:rsidR="00647CBD" w:rsidRPr="003B1492" w:rsidRDefault="00647CBD" w:rsidP="00647CBD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58C4A6E4" w14:textId="77777777" w:rsidR="00647CBD" w:rsidRPr="003B1492" w:rsidRDefault="00647CBD" w:rsidP="00647CBD">
      <w:pPr>
        <w:tabs>
          <w:tab w:val="left" w:pos="360"/>
        </w:tabs>
        <w:rPr>
          <w:sz w:val="22"/>
          <w:szCs w:val="22"/>
        </w:rPr>
      </w:pPr>
      <w:r w:rsidRPr="003B1492">
        <w:rPr>
          <w:smallCaps/>
          <w:sz w:val="22"/>
          <w:szCs w:val="22"/>
        </w:rPr>
        <w:tab/>
        <w:t xml:space="preserve">Temple University, </w:t>
      </w:r>
      <w:r w:rsidR="00681AD1" w:rsidRPr="003B1492">
        <w:rPr>
          <w:sz w:val="22"/>
          <w:szCs w:val="22"/>
        </w:rPr>
        <w:t>Phila</w:t>
      </w:r>
      <w:r w:rsidRPr="003B1492">
        <w:rPr>
          <w:sz w:val="22"/>
          <w:szCs w:val="22"/>
        </w:rPr>
        <w:t>delph</w:t>
      </w:r>
      <w:r w:rsidR="00811917">
        <w:rPr>
          <w:sz w:val="22"/>
          <w:szCs w:val="22"/>
        </w:rPr>
        <w:t>ia, Pennsylvania</w:t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</w:r>
      <w:r w:rsidR="00811917">
        <w:rPr>
          <w:sz w:val="22"/>
          <w:szCs w:val="22"/>
        </w:rPr>
        <w:tab/>
        <w:t xml:space="preserve">        </w:t>
      </w:r>
      <w:r w:rsidRPr="003B1492">
        <w:rPr>
          <w:sz w:val="22"/>
          <w:szCs w:val="22"/>
        </w:rPr>
        <w:t>1996-1997</w:t>
      </w:r>
    </w:p>
    <w:p w14:paraId="0E6DE319" w14:textId="2BCBFBCF" w:rsidR="00647CBD" w:rsidRPr="003B1492" w:rsidRDefault="03037F1F" w:rsidP="03037F1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3037F1F">
        <w:rPr>
          <w:sz w:val="22"/>
          <w:szCs w:val="22"/>
        </w:rPr>
        <w:t>Deans Hire: Department of African and African American Studies</w:t>
      </w:r>
    </w:p>
    <w:p w14:paraId="34CE0A41" w14:textId="77777777" w:rsidR="00647CBD" w:rsidRPr="003B1492" w:rsidRDefault="00647CBD" w:rsidP="00647CBD">
      <w:pPr>
        <w:tabs>
          <w:tab w:val="right" w:pos="9360"/>
        </w:tabs>
        <w:rPr>
          <w:sz w:val="22"/>
          <w:szCs w:val="22"/>
        </w:rPr>
      </w:pPr>
    </w:p>
    <w:p w14:paraId="4EE1FD97" w14:textId="77777777" w:rsidR="002761AE" w:rsidRPr="003B1492" w:rsidRDefault="00647CBD" w:rsidP="002761AE">
      <w:pPr>
        <w:tabs>
          <w:tab w:val="right" w:pos="10080"/>
        </w:tabs>
        <w:ind w:left="360"/>
        <w:rPr>
          <w:sz w:val="22"/>
          <w:szCs w:val="22"/>
        </w:rPr>
      </w:pPr>
      <w:r w:rsidRPr="003B1492">
        <w:rPr>
          <w:smallCaps/>
          <w:sz w:val="22"/>
          <w:szCs w:val="22"/>
        </w:rPr>
        <w:t xml:space="preserve">Pennsylvania State University, </w:t>
      </w:r>
      <w:r w:rsidRPr="003B1492">
        <w:rPr>
          <w:sz w:val="22"/>
          <w:szCs w:val="22"/>
        </w:rPr>
        <w:t>Pennsylvania</w:t>
      </w:r>
      <w:r w:rsidRPr="003B1492">
        <w:rPr>
          <w:sz w:val="22"/>
          <w:szCs w:val="22"/>
        </w:rPr>
        <w:tab/>
        <w:t xml:space="preserve">        1994-1996</w:t>
      </w:r>
    </w:p>
    <w:p w14:paraId="61C164CA" w14:textId="77777777" w:rsidR="00647CBD" w:rsidRPr="003B1492" w:rsidRDefault="00647CBD" w:rsidP="002761AE">
      <w:pPr>
        <w:tabs>
          <w:tab w:val="right" w:pos="10080"/>
        </w:tabs>
        <w:ind w:left="720"/>
        <w:rPr>
          <w:sz w:val="22"/>
          <w:szCs w:val="22"/>
        </w:rPr>
      </w:pPr>
      <w:r w:rsidRPr="003B1492">
        <w:rPr>
          <w:sz w:val="22"/>
          <w:szCs w:val="22"/>
        </w:rPr>
        <w:t>Visiting Assistant Professor, Department of African/African American Studies</w:t>
      </w:r>
    </w:p>
    <w:p w14:paraId="62EBF3C5" w14:textId="77777777" w:rsidR="00647CBD" w:rsidRPr="003B1492" w:rsidRDefault="00647CBD" w:rsidP="00647CBD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3D9ABCD2" w14:textId="77777777" w:rsidR="002761AE" w:rsidRPr="003B1492" w:rsidRDefault="00647CBD" w:rsidP="002761AE">
      <w:pPr>
        <w:tabs>
          <w:tab w:val="right" w:pos="10080"/>
        </w:tabs>
        <w:ind w:left="360"/>
        <w:rPr>
          <w:sz w:val="22"/>
          <w:szCs w:val="22"/>
        </w:rPr>
      </w:pPr>
      <w:r w:rsidRPr="003B1492">
        <w:rPr>
          <w:smallCaps/>
          <w:sz w:val="22"/>
          <w:szCs w:val="22"/>
        </w:rPr>
        <w:t>Rockefeller Foundation Fellowship for the Humanitie</w:t>
      </w:r>
      <w:r w:rsidR="002761AE" w:rsidRPr="003B1492">
        <w:rPr>
          <w:smallCaps/>
          <w:sz w:val="22"/>
          <w:szCs w:val="22"/>
        </w:rPr>
        <w:t>s</w:t>
      </w:r>
      <w:r w:rsidRPr="003B1492">
        <w:rPr>
          <w:sz w:val="22"/>
          <w:szCs w:val="22"/>
        </w:rPr>
        <w:tab/>
        <w:t xml:space="preserve">        1993-1994</w:t>
      </w:r>
    </w:p>
    <w:p w14:paraId="48A46328" w14:textId="77777777" w:rsidR="00647CBD" w:rsidRPr="003B1492" w:rsidRDefault="00647CBD" w:rsidP="002761AE">
      <w:pPr>
        <w:tabs>
          <w:tab w:val="right" w:pos="10080"/>
        </w:tabs>
        <w:ind w:left="720"/>
        <w:rPr>
          <w:sz w:val="22"/>
          <w:szCs w:val="22"/>
        </w:rPr>
      </w:pPr>
      <w:r w:rsidRPr="003B1492">
        <w:rPr>
          <w:sz w:val="22"/>
          <w:szCs w:val="22"/>
        </w:rPr>
        <w:t>Recipient</w:t>
      </w:r>
    </w:p>
    <w:p w14:paraId="6D98A12B" w14:textId="77777777" w:rsidR="00647CBD" w:rsidRPr="003B1492" w:rsidRDefault="00647CBD" w:rsidP="00647CBD">
      <w:pPr>
        <w:pStyle w:val="ListParagraph"/>
        <w:tabs>
          <w:tab w:val="right" w:pos="10080"/>
        </w:tabs>
        <w:rPr>
          <w:sz w:val="22"/>
          <w:szCs w:val="22"/>
        </w:rPr>
      </w:pPr>
    </w:p>
    <w:p w14:paraId="2946DB82" w14:textId="77777777" w:rsidR="00093201" w:rsidRDefault="00093201" w:rsidP="00F463F5">
      <w:pPr>
        <w:pStyle w:val="ListParagraph"/>
        <w:tabs>
          <w:tab w:val="right" w:pos="10080"/>
        </w:tabs>
        <w:ind w:left="0"/>
        <w:rPr>
          <w:b/>
          <w:i/>
          <w:sz w:val="22"/>
          <w:szCs w:val="22"/>
        </w:rPr>
      </w:pPr>
    </w:p>
    <w:p w14:paraId="65925E45" w14:textId="77777777" w:rsidR="00F463F5" w:rsidRPr="003B1492" w:rsidRDefault="00647CBD" w:rsidP="00F463F5">
      <w:pPr>
        <w:pStyle w:val="ListParagraph"/>
        <w:tabs>
          <w:tab w:val="right" w:pos="10080"/>
        </w:tabs>
        <w:ind w:left="0"/>
        <w:rPr>
          <w:b/>
          <w:i/>
          <w:sz w:val="22"/>
          <w:szCs w:val="22"/>
        </w:rPr>
      </w:pPr>
      <w:r w:rsidRPr="003B1492">
        <w:rPr>
          <w:b/>
          <w:i/>
          <w:sz w:val="22"/>
          <w:szCs w:val="22"/>
        </w:rPr>
        <w:t>COMMUNITY INVOLVEMENT</w:t>
      </w:r>
    </w:p>
    <w:p w14:paraId="5997CC1D" w14:textId="77777777" w:rsidR="00701768" w:rsidRDefault="00701768" w:rsidP="009A6062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48BC6E53" w14:textId="612FDAD4" w:rsidR="001A0156" w:rsidRDefault="03037F1F" w:rsidP="03037F1F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 w:rsidRPr="03037F1F">
        <w:rPr>
          <w:sz w:val="22"/>
          <w:szCs w:val="22"/>
        </w:rPr>
        <w:t xml:space="preserve">Re-establishing Winnie Mandela as an Afrocentric Supplementary School                                       </w:t>
      </w:r>
      <w:r w:rsidR="007F6422">
        <w:rPr>
          <w:sz w:val="22"/>
          <w:szCs w:val="22"/>
        </w:rPr>
        <w:t xml:space="preserve"> </w:t>
      </w:r>
      <w:r w:rsidRPr="03037F1F">
        <w:rPr>
          <w:sz w:val="22"/>
          <w:szCs w:val="22"/>
        </w:rPr>
        <w:t>2018-</w:t>
      </w:r>
      <w:r w:rsidR="00E83B25">
        <w:rPr>
          <w:sz w:val="22"/>
          <w:szCs w:val="22"/>
        </w:rPr>
        <w:t>2019</w:t>
      </w:r>
    </w:p>
    <w:p w14:paraId="110FFD37" w14:textId="77777777" w:rsidR="001A0156" w:rsidRDefault="001A0156" w:rsidP="009A6062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70C3B5B4" w14:textId="3B63A0FA" w:rsidR="00B705D9" w:rsidRDefault="03037F1F" w:rsidP="03037F1F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 w:rsidRPr="03037F1F">
        <w:rPr>
          <w:sz w:val="22"/>
          <w:szCs w:val="22"/>
        </w:rPr>
        <w:t xml:space="preserve">School Governor Holy Trinity School London NW3                                                            </w:t>
      </w:r>
      <w:r w:rsidR="00741AA4">
        <w:rPr>
          <w:sz w:val="22"/>
          <w:szCs w:val="22"/>
        </w:rPr>
        <w:t xml:space="preserve">            </w:t>
      </w:r>
      <w:r w:rsidRPr="03037F1F">
        <w:rPr>
          <w:sz w:val="22"/>
          <w:szCs w:val="22"/>
        </w:rPr>
        <w:t xml:space="preserve"> </w:t>
      </w:r>
      <w:r w:rsidR="007F6422">
        <w:rPr>
          <w:sz w:val="22"/>
          <w:szCs w:val="22"/>
        </w:rPr>
        <w:t xml:space="preserve">   </w:t>
      </w:r>
      <w:r w:rsidRPr="03037F1F">
        <w:rPr>
          <w:sz w:val="22"/>
          <w:szCs w:val="22"/>
        </w:rPr>
        <w:t>2010</w:t>
      </w:r>
      <w:r w:rsidR="007F6422">
        <w:rPr>
          <w:sz w:val="22"/>
          <w:szCs w:val="22"/>
        </w:rPr>
        <w:t>-</w:t>
      </w:r>
      <w:r w:rsidRPr="03037F1F">
        <w:rPr>
          <w:sz w:val="22"/>
          <w:szCs w:val="22"/>
        </w:rPr>
        <w:t xml:space="preserve">15                                                                                                         </w:t>
      </w:r>
    </w:p>
    <w:p w14:paraId="6B699379" w14:textId="77777777" w:rsidR="004E7241" w:rsidRDefault="004E7241" w:rsidP="004E7241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547AF3CC" w14:textId="77777777" w:rsidR="004E7241" w:rsidRDefault="004E7241" w:rsidP="004E7241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Teaching Pri</w:t>
      </w:r>
      <w:r w:rsidR="00CB5FD4">
        <w:rPr>
          <w:sz w:val="22"/>
          <w:szCs w:val="22"/>
        </w:rPr>
        <w:t>mary School childr</w:t>
      </w:r>
      <w:r w:rsidR="00AD3004">
        <w:rPr>
          <w:sz w:val="22"/>
          <w:szCs w:val="22"/>
        </w:rPr>
        <w:t>en, needing development of</w:t>
      </w:r>
      <w:r w:rsidR="00CB5FD4">
        <w:rPr>
          <w:sz w:val="22"/>
          <w:szCs w:val="22"/>
        </w:rPr>
        <w:t xml:space="preserve"> </w:t>
      </w:r>
      <w:r>
        <w:rPr>
          <w:sz w:val="22"/>
          <w:szCs w:val="22"/>
        </w:rPr>
        <w:t>Reading, Writing, Mathematics and</w:t>
      </w:r>
    </w:p>
    <w:p w14:paraId="0F65D38D" w14:textId="4318959D" w:rsidR="004E7241" w:rsidRDefault="004E7241" w:rsidP="004E7241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Comprehension skills                                                                                                                            </w:t>
      </w:r>
      <w:r w:rsidR="007F6422">
        <w:rPr>
          <w:sz w:val="22"/>
          <w:szCs w:val="22"/>
        </w:rPr>
        <w:t xml:space="preserve"> </w:t>
      </w:r>
      <w:r>
        <w:rPr>
          <w:sz w:val="22"/>
          <w:szCs w:val="22"/>
        </w:rPr>
        <w:t>2010-</w:t>
      </w:r>
      <w:r w:rsidR="007F6422">
        <w:rPr>
          <w:sz w:val="22"/>
          <w:szCs w:val="22"/>
        </w:rPr>
        <w:t>15</w:t>
      </w:r>
    </w:p>
    <w:p w14:paraId="3FE9F23F" w14:textId="77777777" w:rsidR="00B705D9" w:rsidRDefault="00B705D9" w:rsidP="009A6062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510CB5DD" w14:textId="55F02CC9" w:rsidR="00B705D9" w:rsidRDefault="001A0156" w:rsidP="009A6062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Committees for</w:t>
      </w:r>
      <w:r w:rsidR="00B705D9">
        <w:rPr>
          <w:sz w:val="22"/>
          <w:szCs w:val="22"/>
        </w:rPr>
        <w:t xml:space="preserve"> </w:t>
      </w:r>
      <w:r w:rsidR="00131D5C">
        <w:rPr>
          <w:sz w:val="22"/>
          <w:szCs w:val="22"/>
        </w:rPr>
        <w:t>Local Council Education</w:t>
      </w:r>
      <w:r>
        <w:rPr>
          <w:sz w:val="22"/>
          <w:szCs w:val="22"/>
        </w:rPr>
        <w:t xml:space="preserve"> (Camden)</w:t>
      </w:r>
      <w:r w:rsidR="00131D5C">
        <w:rPr>
          <w:sz w:val="22"/>
          <w:szCs w:val="22"/>
        </w:rPr>
        <w:t xml:space="preserve"> “Special</w:t>
      </w:r>
      <w:r>
        <w:rPr>
          <w:sz w:val="22"/>
          <w:szCs w:val="22"/>
        </w:rPr>
        <w:t xml:space="preserve"> Education Needs and Disabilities       </w:t>
      </w:r>
      <w:r w:rsidR="007F6422">
        <w:rPr>
          <w:sz w:val="22"/>
          <w:szCs w:val="22"/>
        </w:rPr>
        <w:t xml:space="preserve"> </w:t>
      </w:r>
      <w:r>
        <w:rPr>
          <w:sz w:val="22"/>
          <w:szCs w:val="22"/>
        </w:rPr>
        <w:t>2010-15</w:t>
      </w:r>
    </w:p>
    <w:p w14:paraId="1F72F646" w14:textId="77777777" w:rsidR="00B705D9" w:rsidRDefault="00B705D9" w:rsidP="001A0156">
      <w:pPr>
        <w:pStyle w:val="ListParagraph"/>
        <w:tabs>
          <w:tab w:val="right" w:pos="10080"/>
        </w:tabs>
        <w:ind w:left="0"/>
        <w:rPr>
          <w:sz w:val="22"/>
          <w:szCs w:val="22"/>
        </w:rPr>
      </w:pPr>
    </w:p>
    <w:p w14:paraId="1040A6EB" w14:textId="77777777" w:rsidR="004E7241" w:rsidRDefault="00F463F5" w:rsidP="009A6062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 w:rsidRPr="003B1492">
        <w:rPr>
          <w:sz w:val="22"/>
          <w:szCs w:val="22"/>
        </w:rPr>
        <w:t>National Leadership Council for the Council of Independent Black Institu</w:t>
      </w:r>
      <w:r w:rsidR="00811917">
        <w:rPr>
          <w:sz w:val="22"/>
          <w:szCs w:val="22"/>
        </w:rPr>
        <w:t xml:space="preserve">tions (CIBI) </w:t>
      </w:r>
    </w:p>
    <w:p w14:paraId="214DF391" w14:textId="77777777" w:rsidR="00F463F5" w:rsidRPr="00D56CF8" w:rsidRDefault="00811917" w:rsidP="00D56CF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Head Office</w:t>
      </w:r>
      <w:r w:rsidR="00F463F5" w:rsidRPr="003B1492">
        <w:rPr>
          <w:sz w:val="22"/>
          <w:szCs w:val="22"/>
        </w:rPr>
        <w:t xml:space="preserve"> </w:t>
      </w:r>
      <w:r w:rsidR="00D56CF8">
        <w:rPr>
          <w:i/>
          <w:sz w:val="22"/>
          <w:szCs w:val="22"/>
        </w:rPr>
        <w:t>Elected Member</w:t>
      </w:r>
      <w:r w:rsidR="00D56CF8">
        <w:rPr>
          <w:sz w:val="22"/>
          <w:szCs w:val="22"/>
        </w:rPr>
        <w:tab/>
      </w:r>
      <w:r w:rsidR="00F463F5" w:rsidRPr="003B1492">
        <w:rPr>
          <w:sz w:val="22"/>
          <w:szCs w:val="22"/>
        </w:rPr>
        <w:t>1994-2000</w:t>
      </w:r>
      <w:r w:rsidR="00D56CF8">
        <w:rPr>
          <w:sz w:val="22"/>
          <w:szCs w:val="22"/>
        </w:rPr>
        <w:t xml:space="preserve"> </w:t>
      </w:r>
    </w:p>
    <w:p w14:paraId="08CE6F91" w14:textId="77777777" w:rsidR="004341E7" w:rsidRPr="003B1492" w:rsidRDefault="004341E7" w:rsidP="00F463F5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062727DE" w14:textId="77777777" w:rsidR="00D56CF8" w:rsidRDefault="00F463F5" w:rsidP="00D56CF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 w:rsidRPr="003B1492">
        <w:rPr>
          <w:sz w:val="22"/>
          <w:szCs w:val="22"/>
        </w:rPr>
        <w:t xml:space="preserve">Access in Language and Achieving Potential (ALAP)                                                                                 </w:t>
      </w:r>
      <w:r w:rsidR="00D56CF8">
        <w:rPr>
          <w:sz w:val="22"/>
          <w:szCs w:val="22"/>
        </w:rPr>
        <w:t xml:space="preserve"> </w:t>
      </w:r>
      <w:r w:rsidRPr="003B1492">
        <w:rPr>
          <w:sz w:val="22"/>
          <w:szCs w:val="22"/>
        </w:rPr>
        <w:t>2000</w:t>
      </w:r>
      <w:r w:rsidR="00D56CF8">
        <w:rPr>
          <w:sz w:val="22"/>
          <w:szCs w:val="22"/>
        </w:rPr>
        <w:t xml:space="preserve"> </w:t>
      </w:r>
    </w:p>
    <w:p w14:paraId="2E657205" w14:textId="77777777" w:rsidR="009F0A42" w:rsidRPr="003B1492" w:rsidRDefault="006E2B71" w:rsidP="009A6062">
      <w:pPr>
        <w:pStyle w:val="ListParagraph"/>
        <w:tabs>
          <w:tab w:val="right" w:pos="10080"/>
        </w:tabs>
        <w:ind w:left="360"/>
        <w:rPr>
          <w:b/>
          <w:i/>
          <w:sz w:val="22"/>
          <w:szCs w:val="22"/>
        </w:rPr>
      </w:pPr>
      <w:r w:rsidRPr="003B1492">
        <w:rPr>
          <w:i/>
          <w:sz w:val="22"/>
          <w:szCs w:val="22"/>
        </w:rPr>
        <w:t>Advi</w:t>
      </w:r>
      <w:r w:rsidR="00F463F5" w:rsidRPr="003B1492">
        <w:rPr>
          <w:i/>
          <w:sz w:val="22"/>
          <w:szCs w:val="22"/>
        </w:rPr>
        <w:t>s</w:t>
      </w:r>
      <w:r w:rsidRPr="003B1492">
        <w:rPr>
          <w:i/>
          <w:sz w:val="22"/>
          <w:szCs w:val="22"/>
        </w:rPr>
        <w:t>or for Curriculum Reform at Act</w:t>
      </w:r>
      <w:r w:rsidR="00F463F5" w:rsidRPr="003B1492">
        <w:rPr>
          <w:i/>
          <w:sz w:val="22"/>
          <w:szCs w:val="22"/>
        </w:rPr>
        <w:t>on High School, London</w:t>
      </w:r>
    </w:p>
    <w:p w14:paraId="61CDCEAD" w14:textId="77777777" w:rsidR="004341E7" w:rsidRPr="003B1492" w:rsidRDefault="004341E7" w:rsidP="00F463F5">
      <w:pPr>
        <w:pStyle w:val="ListParagraph"/>
        <w:tabs>
          <w:tab w:val="left" w:pos="2655"/>
          <w:tab w:val="right" w:pos="10080"/>
        </w:tabs>
        <w:ind w:left="360"/>
        <w:rPr>
          <w:sz w:val="22"/>
          <w:szCs w:val="22"/>
        </w:rPr>
      </w:pPr>
    </w:p>
    <w:p w14:paraId="24463484" w14:textId="77777777" w:rsidR="00B4584C" w:rsidRPr="003B1492" w:rsidRDefault="006E2B71" w:rsidP="00B4584C">
      <w:pPr>
        <w:pStyle w:val="ListParagraph"/>
        <w:tabs>
          <w:tab w:val="left" w:pos="2655"/>
          <w:tab w:val="right" w:pos="10080"/>
        </w:tabs>
        <w:ind w:left="360"/>
        <w:rPr>
          <w:sz w:val="22"/>
          <w:szCs w:val="22"/>
        </w:rPr>
      </w:pPr>
      <w:r w:rsidRPr="003B1492">
        <w:rPr>
          <w:sz w:val="22"/>
          <w:szCs w:val="22"/>
        </w:rPr>
        <w:lastRenderedPageBreak/>
        <w:t xml:space="preserve">Centre for </w:t>
      </w:r>
      <w:r w:rsidR="009F0A42" w:rsidRPr="003B1492">
        <w:rPr>
          <w:sz w:val="22"/>
          <w:szCs w:val="22"/>
        </w:rPr>
        <w:t>Interdisciplinary Research on Teaching Africana Studies in Schools (CIRTASS)</w:t>
      </w:r>
      <w:r w:rsidR="009F0A42" w:rsidRPr="003B1492">
        <w:rPr>
          <w:sz w:val="22"/>
          <w:szCs w:val="22"/>
        </w:rPr>
        <w:tab/>
        <w:t>1996-1999</w:t>
      </w:r>
    </w:p>
    <w:p w14:paraId="65200629" w14:textId="77777777" w:rsidR="009F0A42" w:rsidRPr="003B1492" w:rsidRDefault="009F0A42" w:rsidP="00B4584C">
      <w:pPr>
        <w:pStyle w:val="ListParagraph"/>
        <w:tabs>
          <w:tab w:val="left" w:pos="2655"/>
          <w:tab w:val="right" w:pos="10080"/>
        </w:tabs>
        <w:ind w:left="360"/>
        <w:rPr>
          <w:sz w:val="22"/>
          <w:szCs w:val="22"/>
        </w:rPr>
      </w:pPr>
      <w:r w:rsidRPr="003B1492">
        <w:rPr>
          <w:i/>
          <w:sz w:val="22"/>
          <w:szCs w:val="22"/>
        </w:rPr>
        <w:t>Professional Development Consultant</w:t>
      </w:r>
    </w:p>
    <w:p w14:paraId="3891630B" w14:textId="77777777" w:rsidR="004341E7" w:rsidRPr="003B1492" w:rsidRDefault="009F0A42" w:rsidP="009F0A42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 </w:t>
      </w:r>
    </w:p>
    <w:p w14:paraId="1F0459D1" w14:textId="77777777" w:rsidR="00B4584C" w:rsidRPr="003B1492" w:rsidRDefault="004341E7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 </w:t>
      </w:r>
      <w:r w:rsidR="009F0A42" w:rsidRPr="003B1492">
        <w:rPr>
          <w:sz w:val="22"/>
          <w:szCs w:val="22"/>
        </w:rPr>
        <w:t>Langston Hughes Cultural Centre</w:t>
      </w:r>
      <w:r w:rsidR="009F0A42" w:rsidRPr="003B1492">
        <w:rPr>
          <w:sz w:val="22"/>
          <w:szCs w:val="22"/>
        </w:rPr>
        <w:tab/>
        <w:t>1996-1998</w:t>
      </w:r>
    </w:p>
    <w:p w14:paraId="59B8CD75" w14:textId="77777777" w:rsidR="006E2B71" w:rsidRPr="003B1492" w:rsidRDefault="00B4584C" w:rsidP="00B4584C">
      <w:pPr>
        <w:tabs>
          <w:tab w:val="left" w:pos="360"/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ab/>
      </w:r>
      <w:r w:rsidR="006E2B71" w:rsidRPr="003B1492">
        <w:rPr>
          <w:i/>
          <w:sz w:val="22"/>
          <w:szCs w:val="22"/>
        </w:rPr>
        <w:t>Coordinator for 9</w:t>
      </w:r>
      <w:r w:rsidR="006E2B71" w:rsidRPr="003B1492">
        <w:rPr>
          <w:i/>
          <w:sz w:val="22"/>
          <w:szCs w:val="22"/>
          <w:vertAlign w:val="superscript"/>
        </w:rPr>
        <w:t>th</w:t>
      </w:r>
      <w:r w:rsidR="006E2B71" w:rsidRPr="003B1492">
        <w:rPr>
          <w:i/>
          <w:sz w:val="22"/>
          <w:szCs w:val="22"/>
        </w:rPr>
        <w:t xml:space="preserve"> and 11</w:t>
      </w:r>
      <w:r w:rsidR="006E2B71" w:rsidRPr="003B1492">
        <w:rPr>
          <w:i/>
          <w:sz w:val="22"/>
          <w:szCs w:val="22"/>
          <w:vertAlign w:val="superscript"/>
        </w:rPr>
        <w:t>th</w:t>
      </w:r>
      <w:r w:rsidR="006E2B71" w:rsidRPr="003B1492">
        <w:rPr>
          <w:i/>
          <w:sz w:val="22"/>
          <w:szCs w:val="22"/>
        </w:rPr>
        <w:t xml:space="preserve"> Caribbean Festivals, Buffalo, New York</w:t>
      </w:r>
    </w:p>
    <w:p w14:paraId="4C2940DF" w14:textId="77777777" w:rsidR="004341E7" w:rsidRPr="003B1492" w:rsidRDefault="006E2B71" w:rsidP="006E2B71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 </w:t>
      </w:r>
    </w:p>
    <w:p w14:paraId="640A0E1D" w14:textId="77777777" w:rsidR="00B4584C" w:rsidRPr="003B1492" w:rsidRDefault="004341E7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 </w:t>
      </w:r>
      <w:r w:rsidR="006E2B71" w:rsidRPr="003B1492">
        <w:rPr>
          <w:sz w:val="22"/>
          <w:szCs w:val="22"/>
        </w:rPr>
        <w:t xml:space="preserve">Nile Valley </w:t>
      </w:r>
      <w:proofErr w:type="spellStart"/>
      <w:r w:rsidR="006E2B71" w:rsidRPr="003B1492">
        <w:rPr>
          <w:sz w:val="22"/>
          <w:szCs w:val="22"/>
        </w:rPr>
        <w:t>Shule</w:t>
      </w:r>
      <w:proofErr w:type="spellEnd"/>
      <w:r w:rsidR="006E2B71" w:rsidRPr="003B1492">
        <w:rPr>
          <w:sz w:val="22"/>
          <w:szCs w:val="22"/>
        </w:rPr>
        <w:t xml:space="preserve"> Community School, Buffalo, NY</w:t>
      </w:r>
      <w:r w:rsidR="006E2B71" w:rsidRPr="003B1492">
        <w:rPr>
          <w:sz w:val="22"/>
          <w:szCs w:val="22"/>
        </w:rPr>
        <w:tab/>
        <w:t>1991-1994</w:t>
      </w:r>
    </w:p>
    <w:p w14:paraId="3BA8E14E" w14:textId="77777777" w:rsidR="006E2B71" w:rsidRPr="003B1492" w:rsidRDefault="00B4584C" w:rsidP="00B4584C">
      <w:pPr>
        <w:tabs>
          <w:tab w:val="left" w:pos="360"/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ab/>
      </w:r>
      <w:r w:rsidR="006E2B71" w:rsidRPr="003B1492">
        <w:rPr>
          <w:i/>
          <w:sz w:val="22"/>
          <w:szCs w:val="22"/>
        </w:rPr>
        <w:t>Co-Founder/</w:t>
      </w:r>
      <w:proofErr w:type="gramStart"/>
      <w:r w:rsidR="006E2B71" w:rsidRPr="003B1492">
        <w:rPr>
          <w:i/>
          <w:sz w:val="22"/>
          <w:szCs w:val="22"/>
        </w:rPr>
        <w:t>Chair person</w:t>
      </w:r>
      <w:proofErr w:type="gramEnd"/>
    </w:p>
    <w:p w14:paraId="22E9F7D8" w14:textId="77777777" w:rsidR="004341E7" w:rsidRPr="003B1492" w:rsidRDefault="006E2B71" w:rsidP="006E2B71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 </w:t>
      </w:r>
    </w:p>
    <w:p w14:paraId="0ADBADEC" w14:textId="77777777" w:rsidR="00B4584C" w:rsidRPr="003B1492" w:rsidRDefault="004341E7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  <w:r w:rsidR="006E2B71" w:rsidRPr="003B1492">
        <w:rPr>
          <w:sz w:val="22"/>
          <w:szCs w:val="22"/>
        </w:rPr>
        <w:t>All London Black Governors Collective</w:t>
      </w:r>
      <w:r w:rsidR="00C21B26">
        <w:rPr>
          <w:sz w:val="22"/>
          <w:szCs w:val="22"/>
        </w:rPr>
        <w:tab/>
      </w:r>
      <w:r w:rsidR="001833B1" w:rsidRPr="003B1492">
        <w:rPr>
          <w:sz w:val="22"/>
          <w:szCs w:val="22"/>
        </w:rPr>
        <w:t>1986</w:t>
      </w:r>
    </w:p>
    <w:p w14:paraId="36CAC64D" w14:textId="77777777" w:rsidR="001833B1" w:rsidRPr="003B1492" w:rsidRDefault="00B4584C" w:rsidP="00B4584C">
      <w:pPr>
        <w:tabs>
          <w:tab w:val="left" w:pos="360"/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ab/>
      </w:r>
      <w:r w:rsidR="001833B1" w:rsidRPr="003B1492">
        <w:rPr>
          <w:i/>
          <w:sz w:val="22"/>
          <w:szCs w:val="22"/>
        </w:rPr>
        <w:t>Co-Founder</w:t>
      </w:r>
    </w:p>
    <w:p w14:paraId="510C577A" w14:textId="77777777" w:rsidR="004341E7" w:rsidRPr="003B1492" w:rsidRDefault="001833B1" w:rsidP="001833B1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</w:p>
    <w:p w14:paraId="76867A3B" w14:textId="1288F90C" w:rsidR="00B4584C" w:rsidRPr="003B1492" w:rsidRDefault="004341E7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  <w:r w:rsidR="004D25E0">
        <w:rPr>
          <w:sz w:val="22"/>
          <w:szCs w:val="22"/>
        </w:rPr>
        <w:t xml:space="preserve">Winnie </w:t>
      </w:r>
      <w:r w:rsidR="001833B1" w:rsidRPr="003B1492">
        <w:rPr>
          <w:sz w:val="22"/>
          <w:szCs w:val="22"/>
        </w:rPr>
        <w:t>Mandela Supplementary School, London</w:t>
      </w:r>
      <w:r w:rsidR="001833B1" w:rsidRPr="003B1492">
        <w:rPr>
          <w:sz w:val="22"/>
          <w:szCs w:val="22"/>
        </w:rPr>
        <w:tab/>
      </w:r>
      <w:r w:rsidR="007F6422">
        <w:rPr>
          <w:sz w:val="22"/>
          <w:szCs w:val="22"/>
        </w:rPr>
        <w:t xml:space="preserve">     </w:t>
      </w:r>
      <w:r w:rsidR="001833B1" w:rsidRPr="003B1492">
        <w:rPr>
          <w:sz w:val="22"/>
          <w:szCs w:val="22"/>
        </w:rPr>
        <w:t>1985-</w:t>
      </w:r>
    </w:p>
    <w:p w14:paraId="51A6F5AE" w14:textId="77777777" w:rsidR="001833B1" w:rsidRPr="003B1492" w:rsidRDefault="00B4584C" w:rsidP="00B4584C">
      <w:pPr>
        <w:tabs>
          <w:tab w:val="left" w:pos="360"/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ab/>
      </w:r>
      <w:r w:rsidR="001833B1" w:rsidRPr="003B1492">
        <w:rPr>
          <w:i/>
          <w:sz w:val="22"/>
          <w:szCs w:val="22"/>
        </w:rPr>
        <w:t>Co-Founder/Educator</w:t>
      </w:r>
    </w:p>
    <w:p w14:paraId="0476DE45" w14:textId="77777777" w:rsidR="004341E7" w:rsidRPr="003B1492" w:rsidRDefault="00CC7B6A" w:rsidP="001833B1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</w:p>
    <w:p w14:paraId="44EB7901" w14:textId="77777777" w:rsidR="001D65F6" w:rsidRDefault="004341E7" w:rsidP="001D65F6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  <w:r w:rsidR="001833B1" w:rsidRPr="003B1492">
        <w:rPr>
          <w:sz w:val="22"/>
          <w:szCs w:val="22"/>
        </w:rPr>
        <w:t xml:space="preserve">Camden Black Parents and Teachers Group; Harrow Rd Black Parents Group; </w:t>
      </w:r>
      <w:r w:rsidR="001D65F6">
        <w:rPr>
          <w:sz w:val="22"/>
          <w:szCs w:val="22"/>
        </w:rPr>
        <w:tab/>
        <w:t>1985-1987</w:t>
      </w:r>
    </w:p>
    <w:p w14:paraId="28D93102" w14:textId="77777777" w:rsidR="001D65F6" w:rsidRDefault="001D65F6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Hackney Black Parents Group; </w:t>
      </w:r>
      <w:r w:rsidR="001833B1" w:rsidRPr="003B1492">
        <w:rPr>
          <w:sz w:val="22"/>
          <w:szCs w:val="22"/>
        </w:rPr>
        <w:t xml:space="preserve">Quintin </w:t>
      </w:r>
      <w:proofErr w:type="spellStart"/>
      <w:r w:rsidR="001833B1" w:rsidRPr="003B1492">
        <w:rPr>
          <w:sz w:val="22"/>
          <w:szCs w:val="22"/>
        </w:rPr>
        <w:t>Kynaston</w:t>
      </w:r>
      <w:proofErr w:type="spellEnd"/>
      <w:r>
        <w:rPr>
          <w:sz w:val="22"/>
          <w:szCs w:val="22"/>
        </w:rPr>
        <w:t>;</w:t>
      </w:r>
      <w:r w:rsidR="001833B1" w:rsidRPr="003B1492">
        <w:rPr>
          <w:sz w:val="22"/>
          <w:szCs w:val="22"/>
        </w:rPr>
        <w:t xml:space="preserve"> Black Parents</w:t>
      </w:r>
      <w:r w:rsidR="00CC7B6A" w:rsidRPr="003B1492">
        <w:rPr>
          <w:sz w:val="22"/>
          <w:szCs w:val="22"/>
        </w:rPr>
        <w:t xml:space="preserve"> and Teachers</w:t>
      </w:r>
      <w:r w:rsidR="001833B1" w:rsidRPr="003B1492">
        <w:rPr>
          <w:sz w:val="22"/>
          <w:szCs w:val="22"/>
        </w:rPr>
        <w:t xml:space="preserve"> Association, </w:t>
      </w:r>
      <w:r>
        <w:rPr>
          <w:sz w:val="22"/>
          <w:szCs w:val="22"/>
        </w:rPr>
        <w:tab/>
      </w:r>
    </w:p>
    <w:p w14:paraId="5DF7CC35" w14:textId="77777777" w:rsidR="00CC7B6A" w:rsidRPr="003B1492" w:rsidRDefault="001D65F6" w:rsidP="001D65F6">
      <w:pPr>
        <w:tabs>
          <w:tab w:val="left" w:pos="2655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33B1" w:rsidRPr="003B1492">
        <w:rPr>
          <w:sz w:val="22"/>
          <w:szCs w:val="22"/>
        </w:rPr>
        <w:t>London</w:t>
      </w:r>
      <w:r>
        <w:rPr>
          <w:sz w:val="22"/>
          <w:szCs w:val="22"/>
        </w:rPr>
        <w:t xml:space="preserve"> </w:t>
      </w:r>
      <w:r w:rsidRPr="001D65F6">
        <w:rPr>
          <w:i/>
          <w:sz w:val="22"/>
          <w:szCs w:val="22"/>
        </w:rPr>
        <w:t>C</w:t>
      </w:r>
      <w:r w:rsidR="001833B1" w:rsidRPr="003B1492">
        <w:rPr>
          <w:i/>
          <w:sz w:val="22"/>
          <w:szCs w:val="22"/>
        </w:rPr>
        <w:t>ommunity Liaison Officer for parents</w:t>
      </w:r>
      <w:r w:rsidR="00CC7B6A" w:rsidRPr="003B1492">
        <w:rPr>
          <w:i/>
          <w:sz w:val="22"/>
          <w:szCs w:val="22"/>
        </w:rPr>
        <w:t>/students between State schools</w:t>
      </w:r>
    </w:p>
    <w:p w14:paraId="16C4A925" w14:textId="77777777" w:rsidR="004341E7" w:rsidRPr="003B1492" w:rsidRDefault="00CC7B6A" w:rsidP="00CC7B6A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</w:p>
    <w:p w14:paraId="4E72B0DA" w14:textId="77777777" w:rsidR="00B4584C" w:rsidRPr="003B1492" w:rsidRDefault="004341E7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  <w:r w:rsidR="00CC7B6A" w:rsidRPr="003B1492">
        <w:rPr>
          <w:sz w:val="22"/>
          <w:szCs w:val="22"/>
        </w:rPr>
        <w:t xml:space="preserve">Quinton </w:t>
      </w:r>
      <w:proofErr w:type="spellStart"/>
      <w:r w:rsidR="00CC7B6A" w:rsidRPr="003B1492">
        <w:rPr>
          <w:sz w:val="22"/>
          <w:szCs w:val="22"/>
        </w:rPr>
        <w:t>Kynaston</w:t>
      </w:r>
      <w:proofErr w:type="spellEnd"/>
      <w:r w:rsidR="00CC7B6A" w:rsidRPr="003B1492">
        <w:rPr>
          <w:sz w:val="22"/>
          <w:szCs w:val="22"/>
        </w:rPr>
        <w:t xml:space="preserve"> School, London</w:t>
      </w:r>
      <w:r w:rsidR="001C2969" w:rsidRPr="003B1492">
        <w:rPr>
          <w:sz w:val="22"/>
          <w:szCs w:val="22"/>
        </w:rPr>
        <w:tab/>
        <w:t>1985</w:t>
      </w:r>
      <w:r w:rsidRPr="003B1492">
        <w:rPr>
          <w:sz w:val="22"/>
          <w:szCs w:val="22"/>
        </w:rPr>
        <w:t>-1987</w:t>
      </w:r>
    </w:p>
    <w:p w14:paraId="21B49518" w14:textId="77777777" w:rsidR="00B4584C" w:rsidRPr="003B1492" w:rsidRDefault="00B4584C" w:rsidP="00B4584C">
      <w:pPr>
        <w:tabs>
          <w:tab w:val="left" w:pos="360"/>
          <w:tab w:val="left" w:pos="2655"/>
          <w:tab w:val="right" w:pos="10080"/>
        </w:tabs>
        <w:rPr>
          <w:i/>
          <w:sz w:val="22"/>
          <w:szCs w:val="22"/>
        </w:rPr>
      </w:pPr>
      <w:r w:rsidRPr="003B1492">
        <w:rPr>
          <w:sz w:val="22"/>
          <w:szCs w:val="22"/>
        </w:rPr>
        <w:tab/>
      </w:r>
      <w:r w:rsidR="00CC7B6A" w:rsidRPr="003B1492">
        <w:rPr>
          <w:i/>
          <w:sz w:val="22"/>
          <w:szCs w:val="22"/>
        </w:rPr>
        <w:t>Elected Parent Governor/Vice Chairperson</w:t>
      </w:r>
    </w:p>
    <w:p w14:paraId="79D41666" w14:textId="77777777" w:rsidR="00CC7B6A" w:rsidRPr="003B1492" w:rsidRDefault="00B4584C" w:rsidP="00B4584C">
      <w:pPr>
        <w:tabs>
          <w:tab w:val="left" w:pos="360"/>
          <w:tab w:val="left" w:pos="450"/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i/>
          <w:sz w:val="22"/>
          <w:szCs w:val="22"/>
        </w:rPr>
        <w:tab/>
      </w:r>
      <w:r w:rsidR="00CC7B6A" w:rsidRPr="003B1492">
        <w:rPr>
          <w:i/>
          <w:sz w:val="22"/>
          <w:szCs w:val="22"/>
        </w:rPr>
        <w:t>Founder: Black Parents and Teachers Association; Black Students Group</w:t>
      </w:r>
    </w:p>
    <w:p w14:paraId="6A4EB685" w14:textId="2757EA7B" w:rsidR="0038083E" w:rsidRPr="003B1492" w:rsidRDefault="0038083E" w:rsidP="004341E7">
      <w:pPr>
        <w:tabs>
          <w:tab w:val="left" w:pos="2655"/>
          <w:tab w:val="right" w:pos="10080"/>
        </w:tabs>
        <w:rPr>
          <w:sz w:val="22"/>
          <w:szCs w:val="22"/>
        </w:rPr>
      </w:pPr>
    </w:p>
    <w:p w14:paraId="0CA4ADF6" w14:textId="77777777" w:rsidR="00B4584C" w:rsidRPr="003B1492" w:rsidRDefault="0038083E" w:rsidP="00B4584C">
      <w:pPr>
        <w:tabs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 xml:space="preserve">      </w:t>
      </w:r>
      <w:r w:rsidR="004341E7" w:rsidRPr="003B1492">
        <w:rPr>
          <w:sz w:val="22"/>
          <w:szCs w:val="22"/>
        </w:rPr>
        <w:t>Camden Committee for Community Relations, London</w:t>
      </w:r>
      <w:r w:rsidRPr="003B1492">
        <w:rPr>
          <w:sz w:val="22"/>
          <w:szCs w:val="22"/>
        </w:rPr>
        <w:tab/>
      </w:r>
      <w:r w:rsidR="001C2969" w:rsidRPr="003B1492">
        <w:rPr>
          <w:sz w:val="22"/>
          <w:szCs w:val="22"/>
        </w:rPr>
        <w:t>1985</w:t>
      </w:r>
      <w:r w:rsidRPr="003B1492">
        <w:rPr>
          <w:sz w:val="22"/>
          <w:szCs w:val="22"/>
        </w:rPr>
        <w:t>-1987</w:t>
      </w:r>
    </w:p>
    <w:p w14:paraId="2D242149" w14:textId="77777777" w:rsidR="00647CBD" w:rsidRPr="003B1492" w:rsidRDefault="00B4584C" w:rsidP="00B4584C">
      <w:pPr>
        <w:tabs>
          <w:tab w:val="left" w:pos="360"/>
          <w:tab w:val="left" w:pos="2655"/>
          <w:tab w:val="right" w:pos="10080"/>
        </w:tabs>
        <w:rPr>
          <w:sz w:val="22"/>
          <w:szCs w:val="22"/>
        </w:rPr>
      </w:pPr>
      <w:r w:rsidRPr="003B1492">
        <w:rPr>
          <w:sz w:val="22"/>
          <w:szCs w:val="22"/>
        </w:rPr>
        <w:tab/>
      </w:r>
      <w:r w:rsidR="004341E7" w:rsidRPr="003B1492">
        <w:rPr>
          <w:i/>
          <w:sz w:val="22"/>
          <w:szCs w:val="22"/>
        </w:rPr>
        <w:t>Mentor for underachieving children aged 5-13</w:t>
      </w:r>
      <w:r w:rsidR="00AD423E" w:rsidRPr="003B1492">
        <w:rPr>
          <w:i/>
          <w:sz w:val="22"/>
          <w:szCs w:val="22"/>
        </w:rPr>
        <w:t xml:space="preserve">, </w:t>
      </w:r>
      <w:proofErr w:type="spellStart"/>
      <w:r w:rsidR="00AD423E" w:rsidRPr="003B1492">
        <w:rPr>
          <w:i/>
          <w:sz w:val="22"/>
          <w:szCs w:val="22"/>
        </w:rPr>
        <w:t>Kuumba</w:t>
      </w:r>
      <w:proofErr w:type="spellEnd"/>
      <w:r w:rsidR="00AD423E" w:rsidRPr="003B1492">
        <w:rPr>
          <w:i/>
          <w:sz w:val="22"/>
          <w:szCs w:val="22"/>
        </w:rPr>
        <w:t xml:space="preserve"> Summer School.</w:t>
      </w:r>
    </w:p>
    <w:p w14:paraId="6BB9E253" w14:textId="77777777" w:rsidR="00647CBD" w:rsidRPr="003B1492" w:rsidRDefault="00647CBD" w:rsidP="00647CBD">
      <w:pPr>
        <w:tabs>
          <w:tab w:val="right" w:pos="9360"/>
        </w:tabs>
        <w:ind w:left="360"/>
        <w:rPr>
          <w:smallCaps/>
          <w:sz w:val="22"/>
          <w:szCs w:val="22"/>
        </w:rPr>
      </w:pPr>
    </w:p>
    <w:p w14:paraId="23DE523C" w14:textId="77777777" w:rsidR="003B1DB4" w:rsidRPr="003B1492" w:rsidRDefault="003B1DB4">
      <w:pPr>
        <w:rPr>
          <w:b/>
          <w:i/>
          <w:sz w:val="22"/>
          <w:szCs w:val="22"/>
        </w:rPr>
      </w:pPr>
    </w:p>
    <w:p w14:paraId="52E56223" w14:textId="77777777" w:rsidR="003B1DB4" w:rsidRPr="003B1492" w:rsidRDefault="003B1DB4">
      <w:pPr>
        <w:rPr>
          <w:b/>
          <w:i/>
          <w:sz w:val="22"/>
          <w:szCs w:val="22"/>
        </w:rPr>
      </w:pPr>
    </w:p>
    <w:p w14:paraId="27A61BA0" w14:textId="6533030E" w:rsidR="00E93A34" w:rsidRDefault="0038083E">
      <w:pPr>
        <w:rPr>
          <w:b/>
          <w:i/>
          <w:sz w:val="22"/>
          <w:szCs w:val="22"/>
        </w:rPr>
      </w:pPr>
      <w:r w:rsidRPr="003B1492">
        <w:rPr>
          <w:b/>
          <w:i/>
          <w:sz w:val="22"/>
          <w:szCs w:val="22"/>
        </w:rPr>
        <w:t>PUBLICATIONS</w:t>
      </w:r>
    </w:p>
    <w:p w14:paraId="71091B88" w14:textId="05721C62" w:rsidR="00E93A34" w:rsidRDefault="00E93A34">
      <w:pPr>
        <w:rPr>
          <w:b/>
          <w:i/>
          <w:sz w:val="22"/>
          <w:szCs w:val="22"/>
        </w:rPr>
      </w:pPr>
    </w:p>
    <w:p w14:paraId="05B78557" w14:textId="459FE997" w:rsidR="00E93A34" w:rsidRDefault="00E93A34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Book </w:t>
      </w:r>
    </w:p>
    <w:p w14:paraId="3334871D" w14:textId="77777777" w:rsidR="00E93A34" w:rsidRDefault="00E93A34">
      <w:pPr>
        <w:rPr>
          <w:b/>
          <w:iCs/>
          <w:sz w:val="22"/>
          <w:szCs w:val="22"/>
        </w:rPr>
      </w:pPr>
    </w:p>
    <w:p w14:paraId="20722060" w14:textId="3BD95BA4" w:rsidR="00E93A34" w:rsidRPr="00B76C66" w:rsidRDefault="00E93A3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202</w:t>
      </w:r>
      <w:r w:rsidR="00ED3C2C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 xml:space="preserve">. </w:t>
      </w:r>
      <w:r w:rsidR="00CD53A1">
        <w:rPr>
          <w:bCs/>
          <w:i/>
          <w:sz w:val="22"/>
          <w:szCs w:val="22"/>
        </w:rPr>
        <w:t>The</w:t>
      </w:r>
      <w:r>
        <w:rPr>
          <w:bCs/>
          <w:i/>
          <w:sz w:val="22"/>
          <w:szCs w:val="22"/>
        </w:rPr>
        <w:t xml:space="preserve"> Afrocentric School</w:t>
      </w:r>
      <w:r w:rsidR="00ED3C2C">
        <w:rPr>
          <w:bCs/>
          <w:iCs/>
          <w:sz w:val="22"/>
          <w:szCs w:val="22"/>
        </w:rPr>
        <w:t xml:space="preserve"> (a </w:t>
      </w:r>
      <w:r w:rsidR="00ED3C2C">
        <w:rPr>
          <w:bCs/>
          <w:i/>
          <w:sz w:val="22"/>
          <w:szCs w:val="22"/>
        </w:rPr>
        <w:t>b</w:t>
      </w:r>
      <w:r w:rsidR="00CD53A1" w:rsidRPr="00CD53A1">
        <w:rPr>
          <w:bCs/>
          <w:i/>
          <w:sz w:val="22"/>
          <w:szCs w:val="22"/>
        </w:rPr>
        <w:t>lueprint</w:t>
      </w:r>
      <w:r w:rsidR="00ED3C2C">
        <w:rPr>
          <w:bCs/>
          <w:i/>
          <w:sz w:val="22"/>
          <w:szCs w:val="22"/>
        </w:rPr>
        <w:t>).</w:t>
      </w:r>
      <w:r w:rsidR="00B76C66">
        <w:rPr>
          <w:bCs/>
          <w:iCs/>
          <w:sz w:val="22"/>
          <w:szCs w:val="22"/>
        </w:rPr>
        <w:t xml:space="preserve"> Universal Write Publications LLC</w:t>
      </w:r>
    </w:p>
    <w:p w14:paraId="47116123" w14:textId="00C852A3" w:rsidR="00ED3C2C" w:rsidRDefault="00ED3C2C">
      <w:pPr>
        <w:rPr>
          <w:bCs/>
          <w:i/>
          <w:sz w:val="22"/>
          <w:szCs w:val="22"/>
        </w:rPr>
      </w:pPr>
    </w:p>
    <w:p w14:paraId="2016DF4E" w14:textId="4E15D4B4" w:rsidR="00ED3C2C" w:rsidRPr="00ED3C2C" w:rsidRDefault="00ED3C2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2021.  </w:t>
      </w:r>
      <w:r>
        <w:rPr>
          <w:bCs/>
          <w:i/>
          <w:sz w:val="22"/>
          <w:szCs w:val="22"/>
        </w:rPr>
        <w:t>Being Human Being</w:t>
      </w:r>
      <w:r w:rsidR="00CB5FE7">
        <w:rPr>
          <w:bCs/>
          <w:i/>
          <w:sz w:val="22"/>
          <w:szCs w:val="22"/>
        </w:rPr>
        <w:t xml:space="preserve"> </w:t>
      </w:r>
      <w:r w:rsidR="00CB5FE7">
        <w:rPr>
          <w:bCs/>
          <w:iCs/>
          <w:sz w:val="22"/>
          <w:szCs w:val="22"/>
        </w:rPr>
        <w:t xml:space="preserve"> Co-Author Molefi Kete Asante (</w:t>
      </w:r>
      <w:r w:rsidR="00177171">
        <w:rPr>
          <w:bCs/>
          <w:iCs/>
          <w:sz w:val="22"/>
          <w:szCs w:val="22"/>
        </w:rPr>
        <w:t>forthcoming</w:t>
      </w:r>
      <w:r w:rsidR="00CB5FE7">
        <w:rPr>
          <w:bCs/>
          <w:iCs/>
          <w:sz w:val="22"/>
          <w:szCs w:val="22"/>
        </w:rPr>
        <w:t>)</w:t>
      </w:r>
    </w:p>
    <w:p w14:paraId="6DFB9E20" w14:textId="77777777" w:rsidR="0038083E" w:rsidRPr="003B1492" w:rsidRDefault="0038083E">
      <w:pPr>
        <w:rPr>
          <w:sz w:val="22"/>
          <w:szCs w:val="22"/>
        </w:rPr>
      </w:pPr>
    </w:p>
    <w:p w14:paraId="55AA1646" w14:textId="7810011F" w:rsidR="00D36358" w:rsidRDefault="0038083E" w:rsidP="001C2969">
      <w:pPr>
        <w:rPr>
          <w:sz w:val="22"/>
          <w:szCs w:val="22"/>
        </w:rPr>
      </w:pPr>
      <w:r w:rsidRPr="003B1492">
        <w:rPr>
          <w:sz w:val="22"/>
          <w:szCs w:val="22"/>
        </w:rPr>
        <w:t>1998</w:t>
      </w:r>
      <w:r w:rsidR="00200470" w:rsidRPr="003B1492">
        <w:rPr>
          <w:sz w:val="22"/>
          <w:szCs w:val="22"/>
        </w:rPr>
        <w:t>.</w:t>
      </w:r>
      <w:r w:rsidRPr="003B1492">
        <w:rPr>
          <w:sz w:val="22"/>
          <w:szCs w:val="22"/>
        </w:rPr>
        <w:t xml:space="preserve"> </w:t>
      </w:r>
      <w:proofErr w:type="spellStart"/>
      <w:r w:rsidR="001A0156">
        <w:rPr>
          <w:i/>
          <w:sz w:val="22"/>
          <w:szCs w:val="22"/>
        </w:rPr>
        <w:t>Afrik</w:t>
      </w:r>
      <w:r w:rsidRPr="003B1492">
        <w:rPr>
          <w:i/>
          <w:sz w:val="22"/>
          <w:szCs w:val="22"/>
        </w:rPr>
        <w:t>an</w:t>
      </w:r>
      <w:proofErr w:type="spellEnd"/>
      <w:r w:rsidRPr="003B1492">
        <w:rPr>
          <w:i/>
          <w:sz w:val="22"/>
          <w:szCs w:val="22"/>
        </w:rPr>
        <w:t xml:space="preserve"> Mothers: Bearers of Culture, Makers of Social Change</w:t>
      </w:r>
      <w:r w:rsidR="00200470" w:rsidRPr="003B1492">
        <w:rPr>
          <w:i/>
          <w:sz w:val="22"/>
          <w:szCs w:val="22"/>
        </w:rPr>
        <w:t>.</w:t>
      </w:r>
      <w:r w:rsidR="00D56CF8">
        <w:rPr>
          <w:i/>
          <w:sz w:val="22"/>
          <w:szCs w:val="22"/>
        </w:rPr>
        <w:t xml:space="preserve"> </w:t>
      </w:r>
      <w:r w:rsidR="00200470" w:rsidRPr="003B1492">
        <w:rPr>
          <w:sz w:val="22"/>
          <w:szCs w:val="22"/>
        </w:rPr>
        <w:t>N.Y.:</w:t>
      </w:r>
      <w:r w:rsidR="00955784">
        <w:rPr>
          <w:sz w:val="22"/>
          <w:szCs w:val="22"/>
        </w:rPr>
        <w:t xml:space="preserve"> </w:t>
      </w:r>
      <w:r w:rsidR="00200470" w:rsidRPr="003B1492">
        <w:rPr>
          <w:sz w:val="22"/>
          <w:szCs w:val="22"/>
        </w:rPr>
        <w:t>State University of New York Press.</w:t>
      </w:r>
    </w:p>
    <w:p w14:paraId="1E9A131F" w14:textId="77777777" w:rsidR="00D36358" w:rsidRDefault="00D36358" w:rsidP="00D36358">
      <w:pPr>
        <w:rPr>
          <w:b/>
          <w:bCs/>
          <w:sz w:val="22"/>
          <w:szCs w:val="22"/>
        </w:rPr>
      </w:pPr>
    </w:p>
    <w:p w14:paraId="210C9E84" w14:textId="3DB9DE83" w:rsidR="00D36358" w:rsidRPr="00E93A34" w:rsidRDefault="00D36358" w:rsidP="00D36358">
      <w:pPr>
        <w:rPr>
          <w:b/>
          <w:bCs/>
          <w:sz w:val="22"/>
          <w:szCs w:val="22"/>
        </w:rPr>
      </w:pPr>
      <w:r w:rsidRPr="00E93A34">
        <w:rPr>
          <w:b/>
          <w:bCs/>
          <w:sz w:val="22"/>
          <w:szCs w:val="22"/>
        </w:rPr>
        <w:t>Book contribution</w:t>
      </w:r>
    </w:p>
    <w:p w14:paraId="7C29F788" w14:textId="77777777" w:rsidR="00D36358" w:rsidRDefault="00D36358" w:rsidP="00D36358">
      <w:pPr>
        <w:rPr>
          <w:sz w:val="22"/>
          <w:szCs w:val="22"/>
        </w:rPr>
      </w:pPr>
    </w:p>
    <w:p w14:paraId="710A047B" w14:textId="77777777" w:rsidR="00D36358" w:rsidRDefault="00D36358" w:rsidP="00D36358">
      <w:pPr>
        <w:rPr>
          <w:sz w:val="22"/>
          <w:szCs w:val="22"/>
        </w:rPr>
      </w:pPr>
      <w:r>
        <w:rPr>
          <w:sz w:val="22"/>
          <w:szCs w:val="22"/>
        </w:rPr>
        <w:t xml:space="preserve">2019. “Race and Sex, Growing up in the UK”. In Busby, M.  (Ed.), </w:t>
      </w:r>
      <w:r>
        <w:rPr>
          <w:i/>
          <w:sz w:val="22"/>
          <w:szCs w:val="22"/>
        </w:rPr>
        <w:t xml:space="preserve">New </w:t>
      </w:r>
      <w:r w:rsidRPr="00E9085F">
        <w:rPr>
          <w:i/>
          <w:sz w:val="22"/>
          <w:szCs w:val="22"/>
        </w:rPr>
        <w:t>Daughters</w:t>
      </w:r>
      <w:r>
        <w:rPr>
          <w:i/>
          <w:sz w:val="22"/>
          <w:szCs w:val="22"/>
        </w:rPr>
        <w:t xml:space="preserve"> of Africa</w:t>
      </w:r>
      <w:r>
        <w:rPr>
          <w:sz w:val="22"/>
          <w:szCs w:val="22"/>
        </w:rPr>
        <w:t>. Oxford.: Myriad Editions.</w:t>
      </w:r>
    </w:p>
    <w:p w14:paraId="70DF9E56" w14:textId="77777777" w:rsidR="005E4556" w:rsidRDefault="005E4556" w:rsidP="001C2969">
      <w:pPr>
        <w:rPr>
          <w:sz w:val="22"/>
          <w:szCs w:val="22"/>
        </w:rPr>
      </w:pPr>
    </w:p>
    <w:p w14:paraId="649D5842" w14:textId="77777777" w:rsidR="001C2969" w:rsidRPr="005E4556" w:rsidRDefault="005E4556" w:rsidP="001C2969">
      <w:pPr>
        <w:rPr>
          <w:b/>
          <w:sz w:val="22"/>
          <w:szCs w:val="22"/>
        </w:rPr>
      </w:pPr>
      <w:r w:rsidRPr="005E4556">
        <w:rPr>
          <w:b/>
          <w:sz w:val="22"/>
          <w:szCs w:val="22"/>
        </w:rPr>
        <w:t>Award</w:t>
      </w:r>
      <w:r w:rsidR="001C2969" w:rsidRPr="005E4556">
        <w:rPr>
          <w:b/>
          <w:sz w:val="22"/>
          <w:szCs w:val="22"/>
          <w:lang w:val="en-GB"/>
        </w:rPr>
        <w:tab/>
      </w:r>
    </w:p>
    <w:p w14:paraId="44E871BC" w14:textId="77777777" w:rsidR="00607A4E" w:rsidRPr="003B1492" w:rsidRDefault="00607A4E" w:rsidP="001C2969">
      <w:pPr>
        <w:rPr>
          <w:sz w:val="22"/>
          <w:szCs w:val="22"/>
          <w:lang w:val="en-GB"/>
        </w:rPr>
      </w:pPr>
    </w:p>
    <w:p w14:paraId="5328618A" w14:textId="77777777" w:rsidR="00CB5FD4" w:rsidRDefault="001C2969" w:rsidP="001C2969">
      <w:pPr>
        <w:rPr>
          <w:sz w:val="22"/>
          <w:szCs w:val="22"/>
          <w:u w:val="single"/>
          <w:lang w:val="en-GB"/>
        </w:rPr>
      </w:pPr>
      <w:r w:rsidRPr="003B1492">
        <w:rPr>
          <w:sz w:val="22"/>
          <w:szCs w:val="22"/>
          <w:lang w:val="en-GB"/>
        </w:rPr>
        <w:t xml:space="preserve">1999. </w:t>
      </w:r>
      <w:r w:rsidR="00607A4E" w:rsidRPr="003B1492">
        <w:rPr>
          <w:sz w:val="22"/>
          <w:szCs w:val="22"/>
          <w:u w:val="single"/>
          <w:lang w:val="en-GB"/>
        </w:rPr>
        <w:t>Best Scholarly Book</w:t>
      </w:r>
      <w:r w:rsidR="00E801E9">
        <w:rPr>
          <w:sz w:val="22"/>
          <w:szCs w:val="22"/>
          <w:u w:val="single"/>
          <w:lang w:val="en-GB"/>
        </w:rPr>
        <w:t xml:space="preserve">, </w:t>
      </w:r>
      <w:proofErr w:type="spellStart"/>
      <w:r w:rsidR="00E801E9" w:rsidRPr="00E801E9">
        <w:rPr>
          <w:i/>
          <w:iCs/>
          <w:sz w:val="22"/>
          <w:szCs w:val="22"/>
          <w:u w:val="single"/>
          <w:lang w:val="en-GB"/>
        </w:rPr>
        <w:t>Afrikan</w:t>
      </w:r>
      <w:proofErr w:type="spellEnd"/>
      <w:r w:rsidR="00E801E9" w:rsidRPr="00E801E9">
        <w:rPr>
          <w:i/>
          <w:iCs/>
          <w:sz w:val="22"/>
          <w:szCs w:val="22"/>
          <w:u w:val="single"/>
          <w:lang w:val="en-GB"/>
        </w:rPr>
        <w:t xml:space="preserve"> Mothers: Bearers of Culture, Makers of Social Change.</w:t>
      </w:r>
    </w:p>
    <w:p w14:paraId="11C82BF3" w14:textId="77777777" w:rsidR="001C2969" w:rsidRDefault="001C2969" w:rsidP="001C2969">
      <w:pPr>
        <w:rPr>
          <w:sz w:val="22"/>
          <w:szCs w:val="22"/>
          <w:lang w:val="en-GB"/>
        </w:rPr>
      </w:pPr>
      <w:r w:rsidRPr="003B1492">
        <w:rPr>
          <w:sz w:val="22"/>
          <w:szCs w:val="22"/>
          <w:lang w:val="en-GB"/>
        </w:rPr>
        <w:t xml:space="preserve">Awarded by the Association of Nubian </w:t>
      </w:r>
      <w:proofErr w:type="spellStart"/>
      <w:r w:rsidRPr="003B1492">
        <w:rPr>
          <w:sz w:val="22"/>
          <w:szCs w:val="22"/>
          <w:lang w:val="en-GB"/>
        </w:rPr>
        <w:t>Kemetic</w:t>
      </w:r>
      <w:proofErr w:type="spellEnd"/>
      <w:r w:rsidRPr="003B1492">
        <w:rPr>
          <w:sz w:val="22"/>
          <w:szCs w:val="22"/>
          <w:lang w:val="en-GB"/>
        </w:rPr>
        <w:t xml:space="preserve"> Heritage of the United States. </w:t>
      </w:r>
    </w:p>
    <w:p w14:paraId="144A5D23" w14:textId="17DC4356" w:rsidR="003B1DB4" w:rsidRPr="00D36358" w:rsidRDefault="001C2969" w:rsidP="00D36358">
      <w:pPr>
        <w:ind w:firstLine="720"/>
        <w:rPr>
          <w:sz w:val="22"/>
          <w:szCs w:val="22"/>
          <w:lang w:val="en-GB"/>
        </w:rPr>
      </w:pPr>
      <w:r w:rsidRPr="003B1492">
        <w:rPr>
          <w:sz w:val="22"/>
          <w:szCs w:val="22"/>
          <w:lang w:val="en-GB"/>
        </w:rPr>
        <w:t xml:space="preserve"> </w:t>
      </w:r>
    </w:p>
    <w:p w14:paraId="279FB190" w14:textId="77777777" w:rsidR="00200470" w:rsidRPr="003B1492" w:rsidRDefault="00200470">
      <w:pPr>
        <w:rPr>
          <w:b/>
          <w:sz w:val="22"/>
          <w:szCs w:val="22"/>
        </w:rPr>
      </w:pPr>
      <w:r w:rsidRPr="003B1492">
        <w:rPr>
          <w:b/>
          <w:sz w:val="22"/>
          <w:szCs w:val="22"/>
        </w:rPr>
        <w:t>Book Chapters</w:t>
      </w:r>
    </w:p>
    <w:p w14:paraId="738610EB" w14:textId="77777777" w:rsidR="00200470" w:rsidRPr="003B1492" w:rsidRDefault="00200470">
      <w:pPr>
        <w:rPr>
          <w:sz w:val="22"/>
          <w:szCs w:val="22"/>
        </w:rPr>
      </w:pPr>
    </w:p>
    <w:p w14:paraId="16A64A45" w14:textId="77777777" w:rsidR="00811917" w:rsidRDefault="00200470" w:rsidP="00811917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>2007. “African Mothers: A case study of Northern Ghanaian Women”. In Mazama, A. (Ed.),</w:t>
      </w:r>
      <w:r w:rsidRPr="003B1492">
        <w:rPr>
          <w:i/>
          <w:sz w:val="22"/>
          <w:szCs w:val="22"/>
        </w:rPr>
        <w:t xml:space="preserve"> Africa in the 21</w:t>
      </w:r>
      <w:r w:rsidRPr="003B1492">
        <w:rPr>
          <w:i/>
          <w:sz w:val="22"/>
          <w:szCs w:val="22"/>
          <w:vertAlign w:val="superscript"/>
        </w:rPr>
        <w:t>st</w:t>
      </w:r>
      <w:r w:rsidRPr="003B1492">
        <w:rPr>
          <w:i/>
          <w:sz w:val="22"/>
          <w:szCs w:val="22"/>
        </w:rPr>
        <w:t xml:space="preserve"> </w:t>
      </w:r>
    </w:p>
    <w:p w14:paraId="1518DDCF" w14:textId="77777777" w:rsidR="00200470" w:rsidRPr="003B1492" w:rsidRDefault="00811917" w:rsidP="00811917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200470" w:rsidRPr="003B1492">
        <w:rPr>
          <w:i/>
          <w:sz w:val="22"/>
          <w:szCs w:val="22"/>
        </w:rPr>
        <w:t>Century: Toward a New Future.</w:t>
      </w:r>
      <w:r w:rsidR="00200470" w:rsidRPr="003B1492">
        <w:rPr>
          <w:sz w:val="22"/>
          <w:szCs w:val="22"/>
        </w:rPr>
        <w:t xml:space="preserve"> N.Y., London.: Routledge.</w:t>
      </w:r>
    </w:p>
    <w:p w14:paraId="637805D2" w14:textId="77777777" w:rsidR="00200470" w:rsidRPr="003B1492" w:rsidRDefault="00200470">
      <w:pPr>
        <w:rPr>
          <w:sz w:val="22"/>
          <w:szCs w:val="22"/>
        </w:rPr>
      </w:pPr>
    </w:p>
    <w:p w14:paraId="56D55C4B" w14:textId="77777777" w:rsidR="00811917" w:rsidRDefault="00200470">
      <w:pPr>
        <w:rPr>
          <w:sz w:val="22"/>
          <w:szCs w:val="22"/>
        </w:rPr>
      </w:pPr>
      <w:r w:rsidRPr="003B1492">
        <w:rPr>
          <w:sz w:val="22"/>
          <w:szCs w:val="22"/>
        </w:rPr>
        <w:lastRenderedPageBreak/>
        <w:t xml:space="preserve">2003. “Defining African Womanism”. In Mazama, A. (Ed.), </w:t>
      </w:r>
      <w:r w:rsidRPr="003B1492">
        <w:rPr>
          <w:i/>
          <w:sz w:val="22"/>
          <w:szCs w:val="22"/>
        </w:rPr>
        <w:t xml:space="preserve">The Afrocentric Paradigm. </w:t>
      </w:r>
      <w:r w:rsidRPr="003B1492">
        <w:rPr>
          <w:sz w:val="22"/>
          <w:szCs w:val="22"/>
        </w:rPr>
        <w:t>NJ, U.S.:</w:t>
      </w:r>
      <w:r w:rsidRPr="003B1492">
        <w:rPr>
          <w:i/>
          <w:sz w:val="22"/>
          <w:szCs w:val="22"/>
        </w:rPr>
        <w:t xml:space="preserve"> </w:t>
      </w:r>
      <w:r w:rsidRPr="003B1492">
        <w:rPr>
          <w:sz w:val="22"/>
          <w:szCs w:val="22"/>
        </w:rPr>
        <w:t>Africa World</w:t>
      </w:r>
    </w:p>
    <w:p w14:paraId="52518C0D" w14:textId="77777777" w:rsidR="00200470" w:rsidRPr="003B1492" w:rsidRDefault="00200470" w:rsidP="00811917">
      <w:pPr>
        <w:ind w:firstLine="720"/>
        <w:rPr>
          <w:sz w:val="22"/>
          <w:szCs w:val="22"/>
        </w:rPr>
      </w:pPr>
      <w:r w:rsidRPr="003B1492">
        <w:rPr>
          <w:sz w:val="22"/>
          <w:szCs w:val="22"/>
        </w:rPr>
        <w:t>Press.</w:t>
      </w:r>
    </w:p>
    <w:p w14:paraId="463F29E8" w14:textId="77777777" w:rsidR="00D57CC6" w:rsidRDefault="00D57CC6" w:rsidP="00D57CC6">
      <w:pPr>
        <w:rPr>
          <w:sz w:val="22"/>
          <w:szCs w:val="22"/>
        </w:rPr>
      </w:pPr>
    </w:p>
    <w:p w14:paraId="3AD03350" w14:textId="77777777" w:rsidR="00D57CC6" w:rsidRDefault="00C66774" w:rsidP="00D57CC6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>1998. “An African Cent</w:t>
      </w:r>
      <w:r w:rsidR="00093201">
        <w:rPr>
          <w:sz w:val="22"/>
          <w:szCs w:val="22"/>
        </w:rPr>
        <w:t>e</w:t>
      </w:r>
      <w:r w:rsidRPr="003B1492">
        <w:rPr>
          <w:sz w:val="22"/>
          <w:szCs w:val="22"/>
        </w:rPr>
        <w:t>red Critique of Marx’s Logic”</w:t>
      </w:r>
      <w:r w:rsidRPr="003B1492">
        <w:rPr>
          <w:i/>
          <w:sz w:val="22"/>
          <w:szCs w:val="22"/>
        </w:rPr>
        <w:t xml:space="preserve">. </w:t>
      </w:r>
      <w:r w:rsidRPr="003B1492">
        <w:rPr>
          <w:sz w:val="22"/>
          <w:szCs w:val="22"/>
        </w:rPr>
        <w:t xml:space="preserve">In </w:t>
      </w:r>
      <w:proofErr w:type="spellStart"/>
      <w:r w:rsidRPr="003B1492">
        <w:rPr>
          <w:sz w:val="22"/>
          <w:szCs w:val="22"/>
        </w:rPr>
        <w:t>Altschuler</w:t>
      </w:r>
      <w:proofErr w:type="spellEnd"/>
      <w:r w:rsidRPr="003B1492">
        <w:rPr>
          <w:sz w:val="22"/>
          <w:szCs w:val="22"/>
        </w:rPr>
        <w:t xml:space="preserve"> (Ed.), </w:t>
      </w:r>
      <w:r w:rsidRPr="003B1492">
        <w:rPr>
          <w:i/>
          <w:sz w:val="22"/>
          <w:szCs w:val="22"/>
        </w:rPr>
        <w:t>The Living Legacy of Marx,</w:t>
      </w:r>
    </w:p>
    <w:p w14:paraId="0AEAA51A" w14:textId="77777777" w:rsidR="00D57CC6" w:rsidRDefault="00C66774" w:rsidP="00D57CC6">
      <w:pPr>
        <w:ind w:firstLine="720"/>
        <w:rPr>
          <w:i/>
          <w:sz w:val="22"/>
          <w:szCs w:val="22"/>
        </w:rPr>
      </w:pPr>
      <w:r w:rsidRPr="003B1492">
        <w:rPr>
          <w:i/>
          <w:sz w:val="22"/>
          <w:szCs w:val="22"/>
        </w:rPr>
        <w:t xml:space="preserve">Durkheim &amp; </w:t>
      </w:r>
      <w:r w:rsidR="00200470" w:rsidRPr="003B1492">
        <w:rPr>
          <w:i/>
          <w:sz w:val="22"/>
          <w:szCs w:val="22"/>
        </w:rPr>
        <w:t>Weber: Applications and Analyses of Classical Sociological Theory by Modern Social</w:t>
      </w:r>
    </w:p>
    <w:p w14:paraId="6FEBC95B" w14:textId="77777777" w:rsidR="00B91317" w:rsidRPr="003B1492" w:rsidRDefault="00200470" w:rsidP="00D57CC6">
      <w:pPr>
        <w:ind w:firstLine="720"/>
        <w:rPr>
          <w:sz w:val="22"/>
          <w:szCs w:val="22"/>
        </w:rPr>
      </w:pPr>
      <w:r w:rsidRPr="003B1492">
        <w:rPr>
          <w:i/>
          <w:sz w:val="22"/>
          <w:szCs w:val="22"/>
        </w:rPr>
        <w:t xml:space="preserve"> Scientists. </w:t>
      </w:r>
      <w:r w:rsidRPr="003B1492">
        <w:rPr>
          <w:sz w:val="22"/>
          <w:szCs w:val="22"/>
        </w:rPr>
        <w:t>U.S.</w:t>
      </w:r>
      <w:r w:rsidR="00B91317" w:rsidRPr="003B1492">
        <w:rPr>
          <w:sz w:val="22"/>
          <w:szCs w:val="22"/>
        </w:rPr>
        <w:t>: Gordian Knot Books. University of Nebraska Press.</w:t>
      </w:r>
    </w:p>
    <w:p w14:paraId="3B7B4B86" w14:textId="77777777" w:rsidR="00B91317" w:rsidRPr="003B1492" w:rsidRDefault="00B91317">
      <w:pPr>
        <w:rPr>
          <w:sz w:val="22"/>
          <w:szCs w:val="22"/>
        </w:rPr>
      </w:pPr>
    </w:p>
    <w:p w14:paraId="312D8B10" w14:textId="65CDAB87" w:rsidR="00811917" w:rsidRDefault="00B91317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>1996.</w:t>
      </w:r>
      <w:r w:rsidR="00E93A34">
        <w:rPr>
          <w:sz w:val="22"/>
          <w:szCs w:val="22"/>
        </w:rPr>
        <w:t xml:space="preserve"> </w:t>
      </w:r>
      <w:r w:rsidRPr="003B1492">
        <w:rPr>
          <w:sz w:val="22"/>
          <w:szCs w:val="22"/>
        </w:rPr>
        <w:t xml:space="preserve">”Understanding Education for Cultural Affirmation”. In Roberson, E. (Ed.), </w:t>
      </w:r>
      <w:r w:rsidRPr="003B1492">
        <w:rPr>
          <w:i/>
          <w:sz w:val="22"/>
          <w:szCs w:val="22"/>
        </w:rPr>
        <w:t>To Heal a People: African</w:t>
      </w:r>
    </w:p>
    <w:p w14:paraId="553F0604" w14:textId="77777777" w:rsidR="00200470" w:rsidRPr="003B1492" w:rsidRDefault="00B91317" w:rsidP="00811917">
      <w:pPr>
        <w:ind w:firstLine="720"/>
        <w:rPr>
          <w:sz w:val="22"/>
          <w:szCs w:val="22"/>
        </w:rPr>
      </w:pPr>
      <w:r w:rsidRPr="003B1492">
        <w:rPr>
          <w:i/>
          <w:sz w:val="22"/>
          <w:szCs w:val="22"/>
        </w:rPr>
        <w:t xml:space="preserve"> Scholars Defining a New Reality. </w:t>
      </w:r>
      <w:r w:rsidR="00200470" w:rsidRPr="003B1492">
        <w:rPr>
          <w:sz w:val="22"/>
          <w:szCs w:val="22"/>
        </w:rPr>
        <w:t xml:space="preserve"> </w:t>
      </w:r>
    </w:p>
    <w:p w14:paraId="3A0FF5F2" w14:textId="77777777" w:rsidR="007F12FE" w:rsidRPr="003B1492" w:rsidRDefault="007F12FE">
      <w:pPr>
        <w:rPr>
          <w:sz w:val="22"/>
          <w:szCs w:val="22"/>
        </w:rPr>
      </w:pPr>
    </w:p>
    <w:p w14:paraId="0F016F00" w14:textId="77777777" w:rsidR="00811917" w:rsidRDefault="007F12FE" w:rsidP="00811917">
      <w:pPr>
        <w:rPr>
          <w:sz w:val="22"/>
          <w:szCs w:val="22"/>
        </w:rPr>
      </w:pPr>
      <w:r w:rsidRPr="003B1492">
        <w:rPr>
          <w:sz w:val="22"/>
          <w:szCs w:val="22"/>
        </w:rPr>
        <w:t xml:space="preserve">1994. “The Emergence of Black Supplementary Schools as Forms of Resistance to Racism in the UK”. In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="00811917">
        <w:rPr>
          <w:sz w:val="22"/>
          <w:szCs w:val="22"/>
        </w:rPr>
        <w:t>,</w:t>
      </w:r>
    </w:p>
    <w:p w14:paraId="45BDF498" w14:textId="77777777" w:rsidR="00811917" w:rsidRDefault="007F12FE" w:rsidP="00811917">
      <w:pPr>
        <w:ind w:firstLine="720"/>
        <w:rPr>
          <w:sz w:val="22"/>
          <w:szCs w:val="22"/>
        </w:rPr>
      </w:pPr>
      <w:r w:rsidRPr="003B1492">
        <w:rPr>
          <w:sz w:val="22"/>
          <w:szCs w:val="22"/>
        </w:rPr>
        <w:t xml:space="preserve">M. (Ed.), </w:t>
      </w:r>
      <w:r w:rsidRPr="003B1492">
        <w:rPr>
          <w:i/>
          <w:sz w:val="22"/>
          <w:szCs w:val="22"/>
        </w:rPr>
        <w:t xml:space="preserve">Too Much Schooling, Too Little Education: A Paradox of Black Life in White Society. </w:t>
      </w:r>
      <w:r w:rsidRPr="003B1492">
        <w:rPr>
          <w:sz w:val="22"/>
          <w:szCs w:val="22"/>
        </w:rPr>
        <w:t xml:space="preserve">NJ, U.S.: </w:t>
      </w:r>
    </w:p>
    <w:p w14:paraId="23E01F6C" w14:textId="77777777" w:rsidR="007F12FE" w:rsidRPr="003B1492" w:rsidRDefault="007F12FE" w:rsidP="00811917">
      <w:pPr>
        <w:ind w:firstLine="720"/>
        <w:rPr>
          <w:sz w:val="22"/>
          <w:szCs w:val="22"/>
        </w:rPr>
      </w:pPr>
      <w:r w:rsidRPr="003B1492">
        <w:rPr>
          <w:sz w:val="22"/>
          <w:szCs w:val="22"/>
        </w:rPr>
        <w:t>Africa World Press.</w:t>
      </w:r>
    </w:p>
    <w:p w14:paraId="5630AD66" w14:textId="77777777" w:rsidR="007F12FE" w:rsidRPr="003B1492" w:rsidRDefault="007F12FE">
      <w:pPr>
        <w:rPr>
          <w:sz w:val="22"/>
          <w:szCs w:val="22"/>
        </w:rPr>
      </w:pPr>
    </w:p>
    <w:p w14:paraId="61829076" w14:textId="77777777" w:rsidR="00811917" w:rsidRDefault="00811917">
      <w:pPr>
        <w:rPr>
          <w:b/>
          <w:sz w:val="22"/>
          <w:szCs w:val="22"/>
        </w:rPr>
      </w:pPr>
    </w:p>
    <w:p w14:paraId="4A9C04ED" w14:textId="77777777" w:rsidR="007F12FE" w:rsidRDefault="007F12FE">
      <w:pPr>
        <w:rPr>
          <w:b/>
          <w:sz w:val="22"/>
          <w:szCs w:val="22"/>
        </w:rPr>
      </w:pPr>
      <w:r w:rsidRPr="003B1492">
        <w:rPr>
          <w:b/>
          <w:sz w:val="22"/>
          <w:szCs w:val="22"/>
        </w:rPr>
        <w:t>Articles Published in Refereed Journals</w:t>
      </w:r>
    </w:p>
    <w:p w14:paraId="2BA226A1" w14:textId="77777777" w:rsidR="00334F0C" w:rsidRPr="00CB620C" w:rsidRDefault="00334F0C" w:rsidP="00334F0C">
      <w:pPr>
        <w:rPr>
          <w:sz w:val="22"/>
          <w:szCs w:val="22"/>
        </w:rPr>
      </w:pPr>
    </w:p>
    <w:p w14:paraId="5D269A86" w14:textId="77777777" w:rsidR="00334F0C" w:rsidRDefault="00334F0C" w:rsidP="00334F0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2018. “Race Revisited: A Cultural Construction Bearing Significant Implications”, </w:t>
      </w:r>
      <w:r>
        <w:rPr>
          <w:i/>
          <w:sz w:val="22"/>
          <w:szCs w:val="22"/>
        </w:rPr>
        <w:t xml:space="preserve">International Journal of </w:t>
      </w:r>
    </w:p>
    <w:p w14:paraId="4C462AD3" w14:textId="77777777" w:rsidR="00334F0C" w:rsidRDefault="00334F0C" w:rsidP="00334F0C">
      <w:pPr>
        <w:ind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African Renaissance Studies. </w:t>
      </w:r>
      <w:r>
        <w:rPr>
          <w:sz w:val="22"/>
          <w:szCs w:val="22"/>
        </w:rPr>
        <w:t xml:space="preserve">October. </w:t>
      </w:r>
      <w:r w:rsidR="005D1D88">
        <w:rPr>
          <w:sz w:val="22"/>
          <w:szCs w:val="22"/>
          <w:lang w:val="en-GB"/>
        </w:rPr>
        <w:t xml:space="preserve">DOI: </w:t>
      </w:r>
      <w:r w:rsidR="005D1D88" w:rsidRPr="005D1D88">
        <w:rPr>
          <w:sz w:val="22"/>
          <w:szCs w:val="22"/>
          <w:lang w:val="en-GB"/>
        </w:rPr>
        <w:t>10.1080/18186874.2018.1538703.</w:t>
      </w:r>
    </w:p>
    <w:p w14:paraId="17AD93B2" w14:textId="77777777" w:rsidR="007F12FE" w:rsidRPr="003B1492" w:rsidRDefault="007F12FE">
      <w:pPr>
        <w:rPr>
          <w:b/>
          <w:sz w:val="22"/>
          <w:szCs w:val="22"/>
        </w:rPr>
      </w:pPr>
    </w:p>
    <w:p w14:paraId="3C902B7D" w14:textId="77777777" w:rsidR="0096488B" w:rsidRPr="003B1492" w:rsidRDefault="007F12FE" w:rsidP="007F12FE">
      <w:pPr>
        <w:rPr>
          <w:sz w:val="22"/>
          <w:szCs w:val="22"/>
        </w:rPr>
      </w:pPr>
      <w:r w:rsidRPr="003B1492">
        <w:rPr>
          <w:sz w:val="22"/>
          <w:szCs w:val="22"/>
        </w:rPr>
        <w:t xml:space="preserve">2008. </w:t>
      </w:r>
      <w:r w:rsidR="0096488B" w:rsidRPr="003B1492">
        <w:rPr>
          <w:sz w:val="22"/>
          <w:szCs w:val="22"/>
        </w:rPr>
        <w:t xml:space="preserve">“A Return to Traditional Healthcare Practices: A Ghanaian Study”. </w:t>
      </w:r>
      <w:r w:rsidR="0096488B" w:rsidRPr="003B1492">
        <w:rPr>
          <w:i/>
          <w:sz w:val="22"/>
          <w:szCs w:val="22"/>
        </w:rPr>
        <w:t>Journal of Black Studies.</w:t>
      </w:r>
      <w:r w:rsidR="0096488B" w:rsidRPr="003B1492">
        <w:rPr>
          <w:sz w:val="22"/>
          <w:szCs w:val="22"/>
        </w:rPr>
        <w:t xml:space="preserve"> July.</w:t>
      </w:r>
      <w:r w:rsidR="00334F0C">
        <w:rPr>
          <w:sz w:val="22"/>
          <w:szCs w:val="22"/>
        </w:rPr>
        <w:t xml:space="preserve"> </w:t>
      </w:r>
    </w:p>
    <w:p w14:paraId="0DE4B5B7" w14:textId="77777777" w:rsidR="00C21B26" w:rsidRDefault="00C21B26" w:rsidP="007F12FE">
      <w:pPr>
        <w:rPr>
          <w:sz w:val="22"/>
          <w:szCs w:val="22"/>
        </w:rPr>
      </w:pPr>
    </w:p>
    <w:p w14:paraId="34716E83" w14:textId="77777777" w:rsidR="00811917" w:rsidRDefault="0096488B" w:rsidP="007F12FE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 xml:space="preserve">2003. “Understanding the Status of Women”. </w:t>
      </w:r>
      <w:r w:rsidRPr="003B1492">
        <w:rPr>
          <w:i/>
          <w:sz w:val="22"/>
          <w:szCs w:val="22"/>
        </w:rPr>
        <w:t>JCTAW Journal of Culture and its Transmission in the African</w:t>
      </w:r>
    </w:p>
    <w:p w14:paraId="75B96612" w14:textId="77777777" w:rsidR="0096488B" w:rsidRPr="003B1492" w:rsidRDefault="0096488B" w:rsidP="00811917">
      <w:pPr>
        <w:ind w:firstLine="720"/>
        <w:rPr>
          <w:sz w:val="22"/>
          <w:szCs w:val="22"/>
        </w:rPr>
      </w:pPr>
      <w:r w:rsidRPr="003B1492">
        <w:rPr>
          <w:i/>
          <w:sz w:val="22"/>
          <w:szCs w:val="22"/>
        </w:rPr>
        <w:t>World.</w:t>
      </w:r>
    </w:p>
    <w:p w14:paraId="66204FF1" w14:textId="77777777" w:rsidR="0096488B" w:rsidRPr="003B1492" w:rsidRDefault="0096488B" w:rsidP="007F12FE">
      <w:pPr>
        <w:rPr>
          <w:sz w:val="22"/>
          <w:szCs w:val="22"/>
        </w:rPr>
      </w:pPr>
    </w:p>
    <w:p w14:paraId="47650FBA" w14:textId="77777777" w:rsidR="00811917" w:rsidRDefault="0096488B" w:rsidP="00811917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>2002. “Defining a Mother-</w:t>
      </w:r>
      <w:proofErr w:type="spellStart"/>
      <w:r w:rsidRPr="003B1492">
        <w:rPr>
          <w:sz w:val="22"/>
          <w:szCs w:val="22"/>
        </w:rPr>
        <w:t>Centred</w:t>
      </w:r>
      <w:proofErr w:type="spellEnd"/>
      <w:r w:rsidRPr="003B1492">
        <w:rPr>
          <w:sz w:val="22"/>
          <w:szCs w:val="22"/>
        </w:rPr>
        <w:t xml:space="preserve"> Matrix to </w:t>
      </w:r>
      <w:proofErr w:type="spellStart"/>
      <w:r w:rsidRPr="003B1492">
        <w:rPr>
          <w:sz w:val="22"/>
          <w:szCs w:val="22"/>
        </w:rPr>
        <w:t>Analyse</w:t>
      </w:r>
      <w:proofErr w:type="spellEnd"/>
      <w:r w:rsidRPr="003B1492">
        <w:rPr>
          <w:sz w:val="22"/>
          <w:szCs w:val="22"/>
        </w:rPr>
        <w:t xml:space="preserve"> the Status of Women”. </w:t>
      </w:r>
      <w:r w:rsidR="00811917">
        <w:rPr>
          <w:i/>
          <w:sz w:val="22"/>
          <w:szCs w:val="22"/>
        </w:rPr>
        <w:t>Journal of  Black</w:t>
      </w:r>
    </w:p>
    <w:p w14:paraId="4272343A" w14:textId="77777777" w:rsidR="007F12FE" w:rsidRPr="003B1492" w:rsidRDefault="00811917" w:rsidP="00811917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Studies.</w:t>
      </w:r>
      <w:r w:rsidR="00955784">
        <w:rPr>
          <w:i/>
          <w:sz w:val="22"/>
          <w:szCs w:val="22"/>
        </w:rPr>
        <w:t xml:space="preserve"> </w:t>
      </w:r>
      <w:r w:rsidR="0096488B" w:rsidRPr="003B1492">
        <w:rPr>
          <w:sz w:val="22"/>
          <w:szCs w:val="22"/>
        </w:rPr>
        <w:t>September.</w:t>
      </w:r>
    </w:p>
    <w:p w14:paraId="2DBF0D7D" w14:textId="77777777" w:rsidR="0096488B" w:rsidRPr="003B1492" w:rsidRDefault="0096488B">
      <w:pPr>
        <w:rPr>
          <w:sz w:val="22"/>
          <w:szCs w:val="22"/>
        </w:rPr>
      </w:pPr>
    </w:p>
    <w:p w14:paraId="7902FB8D" w14:textId="77777777" w:rsidR="0096488B" w:rsidRPr="003B1492" w:rsidRDefault="0096488B">
      <w:pPr>
        <w:rPr>
          <w:sz w:val="22"/>
          <w:szCs w:val="22"/>
        </w:rPr>
      </w:pPr>
      <w:r w:rsidRPr="003B1492">
        <w:rPr>
          <w:sz w:val="22"/>
          <w:szCs w:val="22"/>
        </w:rPr>
        <w:t xml:space="preserve">1998. “African Womanism: An Afrocentric Theory”. </w:t>
      </w:r>
      <w:r w:rsidRPr="003B1492">
        <w:rPr>
          <w:i/>
          <w:sz w:val="22"/>
          <w:szCs w:val="22"/>
        </w:rPr>
        <w:t xml:space="preserve">Journal of Black Studies. </w:t>
      </w:r>
      <w:r w:rsidRPr="003B1492">
        <w:rPr>
          <w:sz w:val="22"/>
          <w:szCs w:val="22"/>
        </w:rPr>
        <w:t>May.</w:t>
      </w:r>
    </w:p>
    <w:p w14:paraId="6B62F1B3" w14:textId="77777777" w:rsidR="0096488B" w:rsidRPr="003B1492" w:rsidRDefault="0096488B">
      <w:pPr>
        <w:rPr>
          <w:sz w:val="22"/>
          <w:szCs w:val="22"/>
        </w:rPr>
      </w:pPr>
    </w:p>
    <w:p w14:paraId="0EC80A63" w14:textId="77777777" w:rsidR="00811917" w:rsidRDefault="0096488B" w:rsidP="00811917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 xml:space="preserve">1996. “Racialized Power Relations: An African </w:t>
      </w:r>
      <w:proofErr w:type="spellStart"/>
      <w:r w:rsidRPr="003B1492">
        <w:rPr>
          <w:sz w:val="22"/>
          <w:szCs w:val="22"/>
        </w:rPr>
        <w:t>Centred</w:t>
      </w:r>
      <w:proofErr w:type="spellEnd"/>
      <w:r w:rsidRPr="003B1492">
        <w:rPr>
          <w:sz w:val="22"/>
          <w:szCs w:val="22"/>
        </w:rPr>
        <w:t xml:space="preserve"> Critique of Marx’s Logic”. </w:t>
      </w:r>
      <w:r w:rsidRPr="003B1492">
        <w:rPr>
          <w:i/>
          <w:sz w:val="22"/>
          <w:szCs w:val="22"/>
        </w:rPr>
        <w:t xml:space="preserve">Western Journal of Black </w:t>
      </w:r>
    </w:p>
    <w:p w14:paraId="531D3F0C" w14:textId="77777777" w:rsidR="0096488B" w:rsidRPr="003B1492" w:rsidRDefault="00811917" w:rsidP="00811917">
      <w:pPr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Studies. </w:t>
      </w:r>
      <w:r w:rsidR="0096488B" w:rsidRPr="003B1492">
        <w:rPr>
          <w:sz w:val="22"/>
          <w:szCs w:val="22"/>
        </w:rPr>
        <w:t>January.</w:t>
      </w:r>
    </w:p>
    <w:p w14:paraId="02F2C34E" w14:textId="77777777" w:rsidR="00AD423E" w:rsidRPr="003B1492" w:rsidRDefault="00AD423E">
      <w:pPr>
        <w:rPr>
          <w:sz w:val="22"/>
          <w:szCs w:val="22"/>
        </w:rPr>
      </w:pPr>
    </w:p>
    <w:p w14:paraId="1D416B37" w14:textId="77777777" w:rsidR="0096488B" w:rsidRPr="003B1492" w:rsidRDefault="0096488B">
      <w:pPr>
        <w:rPr>
          <w:b/>
          <w:sz w:val="22"/>
          <w:szCs w:val="22"/>
        </w:rPr>
      </w:pPr>
      <w:r w:rsidRPr="003B1492">
        <w:rPr>
          <w:sz w:val="22"/>
          <w:szCs w:val="22"/>
        </w:rPr>
        <w:t>1996. “The Crisis of the Black Intellectual: Education for Cultural Affirmation</w:t>
      </w:r>
      <w:r w:rsidR="009A6062" w:rsidRPr="003B1492">
        <w:rPr>
          <w:sz w:val="22"/>
          <w:szCs w:val="22"/>
        </w:rPr>
        <w:t xml:space="preserve">. </w:t>
      </w:r>
      <w:r w:rsidR="009A6062" w:rsidRPr="003B1492">
        <w:rPr>
          <w:i/>
          <w:sz w:val="22"/>
          <w:szCs w:val="22"/>
        </w:rPr>
        <w:t>Urban Education.</w:t>
      </w:r>
      <w:r w:rsidR="009A6062" w:rsidRPr="003B1492">
        <w:rPr>
          <w:sz w:val="22"/>
          <w:szCs w:val="22"/>
        </w:rPr>
        <w:t xml:space="preserve"> Januar</w:t>
      </w:r>
      <w:r w:rsidR="009A6062" w:rsidRPr="003B1492">
        <w:rPr>
          <w:b/>
          <w:sz w:val="22"/>
          <w:szCs w:val="22"/>
        </w:rPr>
        <w:t>y.</w:t>
      </w:r>
    </w:p>
    <w:p w14:paraId="680A4E5D" w14:textId="77777777" w:rsidR="009A6062" w:rsidRPr="003B1492" w:rsidRDefault="009A6062">
      <w:pPr>
        <w:rPr>
          <w:b/>
          <w:sz w:val="22"/>
          <w:szCs w:val="22"/>
        </w:rPr>
      </w:pPr>
    </w:p>
    <w:p w14:paraId="19219836" w14:textId="77777777" w:rsidR="00811917" w:rsidRDefault="00811917">
      <w:pPr>
        <w:rPr>
          <w:b/>
          <w:sz w:val="22"/>
          <w:szCs w:val="22"/>
        </w:rPr>
      </w:pPr>
    </w:p>
    <w:p w14:paraId="476A42EB" w14:textId="77777777" w:rsidR="009A6062" w:rsidRPr="003B1492" w:rsidRDefault="009A6062">
      <w:pPr>
        <w:rPr>
          <w:b/>
          <w:sz w:val="22"/>
          <w:szCs w:val="22"/>
        </w:rPr>
      </w:pPr>
      <w:r w:rsidRPr="003B1492">
        <w:rPr>
          <w:b/>
          <w:sz w:val="22"/>
          <w:szCs w:val="22"/>
        </w:rPr>
        <w:t>Reports</w:t>
      </w:r>
      <w:r w:rsidR="003B1DB4" w:rsidRPr="003B1492">
        <w:rPr>
          <w:b/>
          <w:sz w:val="22"/>
          <w:szCs w:val="22"/>
        </w:rPr>
        <w:t xml:space="preserve"> (significant)</w:t>
      </w:r>
    </w:p>
    <w:p w14:paraId="296FEF7D" w14:textId="77777777" w:rsidR="009A6062" w:rsidRPr="003B1492" w:rsidRDefault="009A6062">
      <w:pPr>
        <w:rPr>
          <w:b/>
          <w:sz w:val="22"/>
          <w:szCs w:val="22"/>
        </w:rPr>
      </w:pPr>
    </w:p>
    <w:p w14:paraId="1BDD4760" w14:textId="77777777" w:rsidR="00811917" w:rsidRDefault="009A6062" w:rsidP="00811917">
      <w:pPr>
        <w:rPr>
          <w:sz w:val="22"/>
          <w:szCs w:val="22"/>
        </w:rPr>
      </w:pPr>
      <w:r w:rsidRPr="003B1492">
        <w:rPr>
          <w:sz w:val="22"/>
          <w:szCs w:val="22"/>
        </w:rPr>
        <w:t xml:space="preserve">2003. </w:t>
      </w:r>
      <w:r w:rsidRPr="003B1492">
        <w:rPr>
          <w:i/>
          <w:sz w:val="22"/>
          <w:szCs w:val="22"/>
        </w:rPr>
        <w:t xml:space="preserve">Listening to the Children. </w:t>
      </w:r>
      <w:r w:rsidRPr="003B1492">
        <w:rPr>
          <w:sz w:val="22"/>
          <w:szCs w:val="22"/>
        </w:rPr>
        <w:t>Evaluation of Child School Community Process in Education (CHILDSCOP</w:t>
      </w:r>
      <w:r w:rsidR="00811917">
        <w:rPr>
          <w:sz w:val="22"/>
          <w:szCs w:val="22"/>
        </w:rPr>
        <w:t>E).</w:t>
      </w:r>
    </w:p>
    <w:p w14:paraId="36AD5560" w14:textId="77777777" w:rsidR="009A6062" w:rsidRPr="003B1492" w:rsidRDefault="001D65F6" w:rsidP="001D65F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A6062" w:rsidRPr="003B1492">
        <w:rPr>
          <w:sz w:val="22"/>
          <w:szCs w:val="22"/>
        </w:rPr>
        <w:t>Ministry of Education/UNICEF. Ghana.</w:t>
      </w:r>
    </w:p>
    <w:p w14:paraId="7194DBDC" w14:textId="77777777" w:rsidR="009A6062" w:rsidRPr="003B1492" w:rsidRDefault="009A6062">
      <w:pPr>
        <w:rPr>
          <w:sz w:val="22"/>
          <w:szCs w:val="22"/>
        </w:rPr>
      </w:pPr>
    </w:p>
    <w:p w14:paraId="20BAADC8" w14:textId="77777777" w:rsidR="009A6062" w:rsidRPr="003B1492" w:rsidRDefault="009A6062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 xml:space="preserve">2001. </w:t>
      </w:r>
      <w:r w:rsidRPr="003B1492">
        <w:rPr>
          <w:i/>
          <w:sz w:val="22"/>
          <w:szCs w:val="22"/>
        </w:rPr>
        <w:t xml:space="preserve">Baseline Study of Child Upbringing Practices in Some Communities of Seven Districts in Ghana. UNICEF. </w:t>
      </w:r>
    </w:p>
    <w:p w14:paraId="769D0D3C" w14:textId="77777777" w:rsidR="00607A4E" w:rsidRPr="003B1492" w:rsidRDefault="00607A4E">
      <w:pPr>
        <w:rPr>
          <w:b/>
          <w:sz w:val="22"/>
          <w:szCs w:val="22"/>
        </w:rPr>
      </w:pPr>
    </w:p>
    <w:p w14:paraId="45010A05" w14:textId="77777777" w:rsidR="009A6062" w:rsidRPr="003B1492" w:rsidRDefault="00332850">
      <w:pPr>
        <w:rPr>
          <w:b/>
          <w:sz w:val="22"/>
          <w:szCs w:val="22"/>
        </w:rPr>
      </w:pPr>
      <w:proofErr w:type="spellStart"/>
      <w:r w:rsidRPr="003B1492">
        <w:rPr>
          <w:b/>
          <w:sz w:val="22"/>
          <w:szCs w:val="22"/>
        </w:rPr>
        <w:t>Encyclopaedic</w:t>
      </w:r>
      <w:proofErr w:type="spellEnd"/>
      <w:r w:rsidRPr="003B1492">
        <w:rPr>
          <w:b/>
          <w:sz w:val="22"/>
          <w:szCs w:val="22"/>
        </w:rPr>
        <w:t xml:space="preserve"> Entries</w:t>
      </w:r>
    </w:p>
    <w:p w14:paraId="54CD245A" w14:textId="77777777" w:rsidR="00607A4E" w:rsidRPr="003B1492" w:rsidRDefault="00607A4E">
      <w:pPr>
        <w:rPr>
          <w:b/>
          <w:sz w:val="22"/>
          <w:szCs w:val="22"/>
        </w:rPr>
      </w:pPr>
    </w:p>
    <w:p w14:paraId="4D18879A" w14:textId="77777777" w:rsidR="00811917" w:rsidRDefault="00607A4E" w:rsidP="00607A4E">
      <w:pPr>
        <w:rPr>
          <w:i/>
          <w:sz w:val="22"/>
          <w:szCs w:val="22"/>
        </w:rPr>
      </w:pPr>
      <w:r w:rsidRPr="003B1492">
        <w:rPr>
          <w:sz w:val="22"/>
          <w:szCs w:val="22"/>
        </w:rPr>
        <w:t xml:space="preserve">Dove, N. (2015). “Cultural Identity” In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M &amp;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K. (Eds.), </w:t>
      </w:r>
      <w:r w:rsidRPr="003B1492">
        <w:rPr>
          <w:i/>
          <w:sz w:val="22"/>
          <w:szCs w:val="22"/>
        </w:rPr>
        <w:t>Encyclopedia of African Cultural</w:t>
      </w:r>
    </w:p>
    <w:p w14:paraId="255C63F8" w14:textId="77777777" w:rsidR="00607A4E" w:rsidRPr="003B1492" w:rsidRDefault="00607A4E" w:rsidP="00607A4E">
      <w:pPr>
        <w:ind w:left="720" w:firstLine="720"/>
        <w:rPr>
          <w:sz w:val="22"/>
          <w:szCs w:val="22"/>
          <w:lang w:val="en-GB"/>
        </w:rPr>
      </w:pPr>
      <w:r w:rsidRPr="003B1492">
        <w:rPr>
          <w:i/>
          <w:sz w:val="22"/>
          <w:szCs w:val="22"/>
        </w:rPr>
        <w:t xml:space="preserve"> Heritage in North America</w:t>
      </w:r>
      <w:r w:rsidRPr="003B1492">
        <w:rPr>
          <w:sz w:val="22"/>
          <w:szCs w:val="22"/>
        </w:rPr>
        <w:t>.</w:t>
      </w:r>
      <w:r w:rsidRPr="003B1492">
        <w:rPr>
          <w:sz w:val="22"/>
          <w:szCs w:val="22"/>
          <w:lang w:val="en-GB"/>
        </w:rPr>
        <w:t xml:space="preserve"> </w:t>
      </w:r>
      <w:r w:rsidRPr="00607A4E">
        <w:rPr>
          <w:sz w:val="22"/>
          <w:szCs w:val="22"/>
          <w:lang w:val="en-GB"/>
        </w:rPr>
        <w:t>Thousand Oakes, CA, U.S.: London: New Delhi: Sage Publications</w:t>
      </w:r>
      <w:r w:rsidRPr="003B1492">
        <w:rPr>
          <w:sz w:val="22"/>
          <w:szCs w:val="22"/>
          <w:lang w:val="en-GB"/>
        </w:rPr>
        <w:t>.</w:t>
      </w:r>
    </w:p>
    <w:p w14:paraId="1231BE67" w14:textId="77777777" w:rsidR="00607A4E" w:rsidRPr="003B1492" w:rsidRDefault="00607A4E" w:rsidP="00607A4E">
      <w:pPr>
        <w:ind w:left="720" w:firstLine="720"/>
        <w:rPr>
          <w:sz w:val="22"/>
          <w:szCs w:val="22"/>
        </w:rPr>
      </w:pPr>
    </w:p>
    <w:p w14:paraId="7FC93743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  <w:r w:rsidRPr="003B1492">
        <w:rPr>
          <w:sz w:val="22"/>
          <w:szCs w:val="22"/>
        </w:rPr>
        <w:t xml:space="preserve">“Cultural Imperialism” In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M &amp;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K. (Eds.), </w:t>
      </w:r>
      <w:r w:rsidRPr="003B1492">
        <w:rPr>
          <w:i/>
          <w:sz w:val="22"/>
          <w:szCs w:val="22"/>
        </w:rPr>
        <w:t>Encyclopedia of African Cultural Heritage in North America</w:t>
      </w:r>
      <w:r w:rsidRPr="003B1492">
        <w:rPr>
          <w:sz w:val="22"/>
          <w:szCs w:val="22"/>
        </w:rPr>
        <w:t>.</w:t>
      </w:r>
      <w:r w:rsidRPr="003B1492">
        <w:rPr>
          <w:sz w:val="22"/>
          <w:szCs w:val="22"/>
          <w:lang w:val="en-GB"/>
        </w:rPr>
        <w:t xml:space="preserve"> </w:t>
      </w:r>
      <w:r w:rsidRPr="00607A4E">
        <w:rPr>
          <w:sz w:val="22"/>
          <w:szCs w:val="22"/>
          <w:lang w:val="en-GB"/>
        </w:rPr>
        <w:t>Thousand Oakes, CA, U.S.: London: New Delhi: Sage Publications</w:t>
      </w:r>
      <w:r w:rsidRPr="003B1492">
        <w:rPr>
          <w:sz w:val="22"/>
          <w:szCs w:val="22"/>
          <w:lang w:val="en-GB"/>
        </w:rPr>
        <w:t>.</w:t>
      </w:r>
    </w:p>
    <w:p w14:paraId="36FEB5B0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</w:p>
    <w:p w14:paraId="6DBDD60F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  <w:r w:rsidRPr="003B1492">
        <w:rPr>
          <w:sz w:val="22"/>
          <w:szCs w:val="22"/>
          <w:lang w:val="en-GB"/>
        </w:rPr>
        <w:t xml:space="preserve">“Cultural Unity” </w:t>
      </w:r>
      <w:r w:rsidRPr="003B1492">
        <w:rPr>
          <w:sz w:val="22"/>
          <w:szCs w:val="22"/>
        </w:rPr>
        <w:t xml:space="preserve">In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M &amp;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K. (Eds.), </w:t>
      </w:r>
      <w:r w:rsidRPr="003B1492">
        <w:rPr>
          <w:i/>
          <w:sz w:val="22"/>
          <w:szCs w:val="22"/>
        </w:rPr>
        <w:t>Encyclopedia of African Cultural Heritage in North America</w:t>
      </w:r>
      <w:r w:rsidRPr="003B1492">
        <w:rPr>
          <w:sz w:val="22"/>
          <w:szCs w:val="22"/>
        </w:rPr>
        <w:t>.</w:t>
      </w:r>
      <w:r w:rsidRPr="003B1492">
        <w:rPr>
          <w:sz w:val="22"/>
          <w:szCs w:val="22"/>
          <w:lang w:val="en-GB"/>
        </w:rPr>
        <w:t xml:space="preserve"> </w:t>
      </w:r>
      <w:r w:rsidRPr="00607A4E">
        <w:rPr>
          <w:sz w:val="22"/>
          <w:szCs w:val="22"/>
          <w:lang w:val="en-GB"/>
        </w:rPr>
        <w:t>Thousand Oakes, CA, U.S.: London: New Delhi: Sage Publications</w:t>
      </w:r>
      <w:r w:rsidRPr="003B1492">
        <w:rPr>
          <w:sz w:val="22"/>
          <w:szCs w:val="22"/>
          <w:lang w:val="en-GB"/>
        </w:rPr>
        <w:t>.</w:t>
      </w:r>
    </w:p>
    <w:p w14:paraId="30D7AA69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</w:p>
    <w:p w14:paraId="13D0142D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  <w:r w:rsidRPr="003B1492">
        <w:rPr>
          <w:sz w:val="22"/>
          <w:szCs w:val="22"/>
          <w:lang w:val="en-GB"/>
        </w:rPr>
        <w:t xml:space="preserve">“Medicine” </w:t>
      </w:r>
      <w:r w:rsidRPr="003B1492">
        <w:rPr>
          <w:sz w:val="22"/>
          <w:szCs w:val="22"/>
        </w:rPr>
        <w:t xml:space="preserve">In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M &amp; </w:t>
      </w:r>
      <w:proofErr w:type="spellStart"/>
      <w:r w:rsidRPr="003B1492">
        <w:rPr>
          <w:sz w:val="22"/>
          <w:szCs w:val="22"/>
        </w:rPr>
        <w:t>Shujaa</w:t>
      </w:r>
      <w:proofErr w:type="spellEnd"/>
      <w:r w:rsidRPr="003B1492">
        <w:rPr>
          <w:sz w:val="22"/>
          <w:szCs w:val="22"/>
        </w:rPr>
        <w:t xml:space="preserve">, K. (Eds.), </w:t>
      </w:r>
      <w:r w:rsidRPr="003B1492">
        <w:rPr>
          <w:i/>
          <w:sz w:val="22"/>
          <w:szCs w:val="22"/>
        </w:rPr>
        <w:t>Encyclopedia of African Cultural Heritage in North America</w:t>
      </w:r>
      <w:r w:rsidRPr="003B1492">
        <w:rPr>
          <w:sz w:val="22"/>
          <w:szCs w:val="22"/>
        </w:rPr>
        <w:t>.</w:t>
      </w:r>
      <w:r w:rsidRPr="003B1492">
        <w:rPr>
          <w:sz w:val="22"/>
          <w:szCs w:val="22"/>
          <w:lang w:val="en-GB"/>
        </w:rPr>
        <w:t xml:space="preserve"> </w:t>
      </w:r>
      <w:r w:rsidRPr="00607A4E">
        <w:rPr>
          <w:sz w:val="22"/>
          <w:szCs w:val="22"/>
          <w:lang w:val="en-GB"/>
        </w:rPr>
        <w:t>Thousand Oakes, CA, U.S.: London: New Delhi: Sage Publications</w:t>
      </w:r>
      <w:r w:rsidRPr="003B1492">
        <w:rPr>
          <w:sz w:val="22"/>
          <w:szCs w:val="22"/>
          <w:lang w:val="en-GB"/>
        </w:rPr>
        <w:t>.</w:t>
      </w:r>
    </w:p>
    <w:p w14:paraId="7196D064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</w:p>
    <w:p w14:paraId="78DFF1A7" w14:textId="77777777" w:rsidR="003B1492" w:rsidRDefault="00D57CC6" w:rsidP="003B1492">
      <w:pPr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</w:t>
      </w:r>
      <w:r w:rsidR="003B1492" w:rsidRPr="003B1492">
        <w:rPr>
          <w:sz w:val="22"/>
          <w:szCs w:val="22"/>
          <w:lang w:val="en-GB"/>
        </w:rPr>
        <w:t>African Women</w:t>
      </w:r>
      <w:r>
        <w:rPr>
          <w:sz w:val="22"/>
          <w:szCs w:val="22"/>
          <w:lang w:val="en-GB"/>
        </w:rPr>
        <w:t>, Power of</w:t>
      </w:r>
      <w:r w:rsidR="003B1492" w:rsidRPr="003B1492">
        <w:rPr>
          <w:sz w:val="22"/>
          <w:szCs w:val="22"/>
          <w:lang w:val="en-GB"/>
        </w:rPr>
        <w:t>”</w:t>
      </w:r>
      <w:r w:rsidR="003B1492" w:rsidRPr="003B1492">
        <w:rPr>
          <w:sz w:val="22"/>
          <w:szCs w:val="22"/>
        </w:rPr>
        <w:t xml:space="preserve"> In </w:t>
      </w:r>
      <w:proofErr w:type="spellStart"/>
      <w:r w:rsidR="003B1492" w:rsidRPr="003B1492">
        <w:rPr>
          <w:sz w:val="22"/>
          <w:szCs w:val="22"/>
        </w:rPr>
        <w:t>Shujaa</w:t>
      </w:r>
      <w:proofErr w:type="spellEnd"/>
      <w:r w:rsidR="003B1492" w:rsidRPr="003B1492">
        <w:rPr>
          <w:sz w:val="22"/>
          <w:szCs w:val="22"/>
        </w:rPr>
        <w:t xml:space="preserve">, M &amp; </w:t>
      </w:r>
      <w:proofErr w:type="spellStart"/>
      <w:r w:rsidR="003B1492" w:rsidRPr="003B1492">
        <w:rPr>
          <w:sz w:val="22"/>
          <w:szCs w:val="22"/>
        </w:rPr>
        <w:t>Shujaa</w:t>
      </w:r>
      <w:proofErr w:type="spellEnd"/>
      <w:r w:rsidR="003B1492" w:rsidRPr="003B1492">
        <w:rPr>
          <w:sz w:val="22"/>
          <w:szCs w:val="22"/>
        </w:rPr>
        <w:t xml:space="preserve">, K. (Eds.), </w:t>
      </w:r>
      <w:r w:rsidR="003B1492" w:rsidRPr="003B1492">
        <w:rPr>
          <w:i/>
          <w:sz w:val="22"/>
          <w:szCs w:val="22"/>
        </w:rPr>
        <w:t>Encyclopedia of African Cultural Heritage in North America</w:t>
      </w:r>
      <w:r w:rsidR="003B1492" w:rsidRPr="003B1492">
        <w:rPr>
          <w:sz w:val="22"/>
          <w:szCs w:val="22"/>
        </w:rPr>
        <w:t>.</w:t>
      </w:r>
      <w:r w:rsidR="003B1492" w:rsidRPr="003B1492">
        <w:rPr>
          <w:sz w:val="22"/>
          <w:szCs w:val="22"/>
          <w:lang w:val="en-GB"/>
        </w:rPr>
        <w:t xml:space="preserve"> </w:t>
      </w:r>
      <w:r w:rsidR="003B1492" w:rsidRPr="00607A4E">
        <w:rPr>
          <w:sz w:val="22"/>
          <w:szCs w:val="22"/>
          <w:lang w:val="en-GB"/>
        </w:rPr>
        <w:t>Thousand Oakes, CA, U.S.: London: New Delhi: Sage Publications</w:t>
      </w:r>
      <w:r w:rsidR="003B1492" w:rsidRPr="003B1492">
        <w:rPr>
          <w:sz w:val="22"/>
          <w:szCs w:val="22"/>
          <w:lang w:val="en-GB"/>
        </w:rPr>
        <w:t>.</w:t>
      </w:r>
    </w:p>
    <w:p w14:paraId="34FF1C98" w14:textId="77777777" w:rsidR="003B4F24" w:rsidRDefault="003B4F24" w:rsidP="003B1492">
      <w:pPr>
        <w:ind w:left="1440"/>
        <w:rPr>
          <w:sz w:val="22"/>
          <w:szCs w:val="22"/>
          <w:lang w:val="en-GB"/>
        </w:rPr>
      </w:pPr>
    </w:p>
    <w:p w14:paraId="1779B20C" w14:textId="77777777" w:rsidR="003B4F24" w:rsidRPr="00607A4E" w:rsidRDefault="003B4F24" w:rsidP="003B4F24">
      <w:pPr>
        <w:rPr>
          <w:i/>
          <w:iCs/>
          <w:sz w:val="22"/>
          <w:szCs w:val="22"/>
          <w:lang w:val="en-GB"/>
        </w:rPr>
      </w:pPr>
      <w:r w:rsidRPr="00607A4E">
        <w:rPr>
          <w:sz w:val="22"/>
          <w:szCs w:val="22"/>
          <w:lang w:val="en-GB"/>
        </w:rPr>
        <w:t xml:space="preserve">Dove, N. (2005).  “Two Cradle Theory” In Asante, M. &amp; Mazama, A. (Eds.), </w:t>
      </w:r>
      <w:proofErr w:type="spellStart"/>
      <w:r w:rsidRPr="00607A4E">
        <w:rPr>
          <w:i/>
          <w:iCs/>
          <w:sz w:val="22"/>
          <w:szCs w:val="22"/>
          <w:lang w:val="en-GB"/>
        </w:rPr>
        <w:t>Encyclopedia</w:t>
      </w:r>
      <w:proofErr w:type="spellEnd"/>
      <w:r w:rsidRPr="00607A4E">
        <w:rPr>
          <w:i/>
          <w:iCs/>
          <w:sz w:val="22"/>
          <w:szCs w:val="22"/>
          <w:lang w:val="en-GB"/>
        </w:rPr>
        <w:t xml:space="preserve"> of </w:t>
      </w:r>
    </w:p>
    <w:p w14:paraId="6696E79E" w14:textId="77777777" w:rsidR="003B4F24" w:rsidRPr="003B1492" w:rsidRDefault="003B4F24" w:rsidP="003B4F24">
      <w:pPr>
        <w:ind w:left="1440"/>
        <w:rPr>
          <w:sz w:val="22"/>
          <w:szCs w:val="22"/>
          <w:lang w:val="en-GB"/>
        </w:rPr>
      </w:pPr>
      <w:r w:rsidRPr="00607A4E">
        <w:rPr>
          <w:i/>
          <w:iCs/>
          <w:sz w:val="22"/>
          <w:szCs w:val="22"/>
          <w:lang w:val="en-GB"/>
        </w:rPr>
        <w:t xml:space="preserve">Black Studies. </w:t>
      </w:r>
      <w:r w:rsidRPr="00607A4E">
        <w:rPr>
          <w:sz w:val="22"/>
          <w:szCs w:val="22"/>
          <w:lang w:val="en-GB"/>
        </w:rPr>
        <w:t>pp. 450-451. Thousand Oakes, CA, U.S.: London: New Delhi: Sage Publications.</w:t>
      </w:r>
    </w:p>
    <w:p w14:paraId="6D072C0D" w14:textId="77777777" w:rsidR="003B4F24" w:rsidRPr="003B1492" w:rsidRDefault="003B4F24" w:rsidP="003B4F24">
      <w:pPr>
        <w:rPr>
          <w:sz w:val="22"/>
          <w:szCs w:val="22"/>
          <w:lang w:val="en-GB"/>
        </w:rPr>
      </w:pPr>
    </w:p>
    <w:p w14:paraId="48A21919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</w:p>
    <w:p w14:paraId="6BD18F9B" w14:textId="77777777" w:rsidR="003B1492" w:rsidRPr="003B1492" w:rsidRDefault="003B1492" w:rsidP="003B1492">
      <w:pPr>
        <w:ind w:left="1440"/>
        <w:rPr>
          <w:sz w:val="22"/>
          <w:szCs w:val="22"/>
          <w:lang w:val="en-GB"/>
        </w:rPr>
      </w:pPr>
    </w:p>
    <w:p w14:paraId="51A5DC3F" w14:textId="692FB656" w:rsidR="00722FFC" w:rsidRDefault="00722FFC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PRESENT</w:t>
      </w:r>
      <w:r w:rsidR="00EF6218">
        <w:rPr>
          <w:b/>
          <w:i/>
          <w:snapToGrid w:val="0"/>
          <w:sz w:val="22"/>
          <w:szCs w:val="22"/>
        </w:rPr>
        <w:t>AT</w:t>
      </w:r>
      <w:r>
        <w:rPr>
          <w:b/>
          <w:i/>
          <w:snapToGrid w:val="0"/>
          <w:sz w:val="22"/>
          <w:szCs w:val="22"/>
        </w:rPr>
        <w:t>IONS AND PAPERS</w:t>
      </w:r>
    </w:p>
    <w:p w14:paraId="265C108A" w14:textId="34F33ECC" w:rsidR="002A18EA" w:rsidRDefault="002A18EA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  <w:snapToGrid w:val="0"/>
          <w:sz w:val="22"/>
          <w:szCs w:val="22"/>
        </w:rPr>
      </w:pPr>
    </w:p>
    <w:p w14:paraId="72BCE894" w14:textId="1EF21B5F" w:rsidR="002A18EA" w:rsidRDefault="002A18EA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Cs/>
          <w:snapToGrid w:val="0"/>
          <w:sz w:val="22"/>
          <w:szCs w:val="22"/>
        </w:rPr>
      </w:pPr>
      <w:r w:rsidRPr="002A18EA">
        <w:rPr>
          <w:b/>
          <w:iCs/>
          <w:snapToGrid w:val="0"/>
          <w:sz w:val="22"/>
          <w:szCs w:val="22"/>
        </w:rPr>
        <w:t>Webinar Conferences</w:t>
      </w:r>
    </w:p>
    <w:p w14:paraId="4910D5B1" w14:textId="25E2BA66" w:rsidR="002A18EA" w:rsidRDefault="002A18EA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Cs/>
          <w:snapToGrid w:val="0"/>
          <w:sz w:val="22"/>
          <w:szCs w:val="22"/>
        </w:rPr>
      </w:pPr>
    </w:p>
    <w:p w14:paraId="3AC6778B" w14:textId="66BB5643" w:rsidR="00DC054C" w:rsidRDefault="002A18EA" w:rsidP="00DC054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>2020</w:t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“Race, Racism and Antiracism: Redefining the Social Contract</w:t>
      </w:r>
      <w:r w:rsidR="00DC054C">
        <w:rPr>
          <w:bCs/>
          <w:iCs/>
          <w:snapToGrid w:val="0"/>
          <w:sz w:val="22"/>
          <w:szCs w:val="22"/>
        </w:rPr>
        <w:t>”</w:t>
      </w:r>
      <w:r>
        <w:rPr>
          <w:bCs/>
          <w:iCs/>
          <w:snapToGrid w:val="0"/>
          <w:sz w:val="22"/>
          <w:szCs w:val="22"/>
        </w:rPr>
        <w:t xml:space="preserve">. </w:t>
      </w:r>
      <w:r w:rsidR="00DC054C">
        <w:rPr>
          <w:bCs/>
          <w:iCs/>
          <w:snapToGrid w:val="0"/>
          <w:sz w:val="22"/>
          <w:szCs w:val="22"/>
        </w:rPr>
        <w:t xml:space="preserve">Temple University, </w:t>
      </w:r>
      <w:r>
        <w:rPr>
          <w:bCs/>
          <w:iCs/>
          <w:snapToGrid w:val="0"/>
          <w:sz w:val="22"/>
          <w:szCs w:val="22"/>
        </w:rPr>
        <w:t>Department of Africology Conference</w:t>
      </w:r>
      <w:r w:rsidR="00DC054C">
        <w:rPr>
          <w:bCs/>
          <w:iCs/>
          <w:snapToGrid w:val="0"/>
          <w:sz w:val="22"/>
          <w:szCs w:val="22"/>
        </w:rPr>
        <w:t>. Zoom 1-4 June 30</w:t>
      </w:r>
      <w:r w:rsidR="00DC054C" w:rsidRPr="00DC054C">
        <w:rPr>
          <w:bCs/>
          <w:iCs/>
          <w:snapToGrid w:val="0"/>
          <w:sz w:val="22"/>
          <w:szCs w:val="22"/>
          <w:vertAlign w:val="superscript"/>
        </w:rPr>
        <w:t>th</w:t>
      </w:r>
      <w:r w:rsidR="00DC054C">
        <w:rPr>
          <w:bCs/>
          <w:iCs/>
          <w:snapToGrid w:val="0"/>
          <w:sz w:val="22"/>
          <w:szCs w:val="22"/>
        </w:rPr>
        <w:t xml:space="preserve">. </w:t>
      </w:r>
      <w:hyperlink r:id="rId7" w:history="1">
        <w:r w:rsidR="00DC054C" w:rsidRPr="00E46A61">
          <w:rPr>
            <w:rStyle w:val="Hyperlink"/>
            <w:bCs/>
            <w:iCs/>
            <w:snapToGrid w:val="0"/>
            <w:sz w:val="22"/>
            <w:szCs w:val="22"/>
          </w:rPr>
          <w:t>https://temple.zoom.us/j/91015009138</w:t>
        </w:r>
      </w:hyperlink>
    </w:p>
    <w:p w14:paraId="3BE925DA" w14:textId="77777777" w:rsidR="002E235C" w:rsidRDefault="002E235C" w:rsidP="00DC054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iCs/>
          <w:snapToGrid w:val="0"/>
          <w:sz w:val="22"/>
          <w:szCs w:val="22"/>
        </w:rPr>
      </w:pPr>
    </w:p>
    <w:p w14:paraId="35D42F4B" w14:textId="17BF19CB" w:rsidR="002E235C" w:rsidRDefault="00DC054C" w:rsidP="00DC054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>2020</w:t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 w:rsidR="002E235C">
        <w:rPr>
          <w:bCs/>
          <w:iCs/>
          <w:snapToGrid w:val="0"/>
          <w:sz w:val="22"/>
          <w:szCs w:val="22"/>
        </w:rPr>
        <w:t>“Let’s Talk Colorism” Panel Discussion. Amanda Espinosa, Sun, Dr Nah Dove. Community gathering by UPONYAJI. Zoom 6-8 July 24</w:t>
      </w:r>
      <w:r w:rsidR="002E235C" w:rsidRPr="002E235C">
        <w:rPr>
          <w:bCs/>
          <w:iCs/>
          <w:snapToGrid w:val="0"/>
          <w:sz w:val="22"/>
          <w:szCs w:val="22"/>
          <w:vertAlign w:val="superscript"/>
        </w:rPr>
        <w:t>th</w:t>
      </w:r>
      <w:r w:rsidR="002E235C">
        <w:rPr>
          <w:bCs/>
          <w:iCs/>
          <w:snapToGrid w:val="0"/>
          <w:sz w:val="22"/>
          <w:szCs w:val="22"/>
        </w:rPr>
        <w:t>. Zoom Meeting ID 979 832 5089</w:t>
      </w:r>
    </w:p>
    <w:p w14:paraId="194D42E9" w14:textId="77777777" w:rsidR="002E235C" w:rsidRDefault="002E235C" w:rsidP="00DC054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iCs/>
          <w:snapToGrid w:val="0"/>
          <w:sz w:val="22"/>
          <w:szCs w:val="22"/>
        </w:rPr>
      </w:pPr>
    </w:p>
    <w:p w14:paraId="676AF7D5" w14:textId="269F1FAF" w:rsidR="002A18EA" w:rsidRPr="002A18EA" w:rsidRDefault="002E235C" w:rsidP="00DC054C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>2020</w:t>
      </w:r>
      <w:r w:rsidR="002A18EA"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 xml:space="preserve">Association of African Universities. The first AAU African Academic Diaspora Virtual Homecoming 2020. </w:t>
      </w:r>
      <w:r w:rsidR="00E526E9">
        <w:rPr>
          <w:bCs/>
          <w:iCs/>
          <w:snapToGrid w:val="0"/>
          <w:sz w:val="22"/>
          <w:szCs w:val="22"/>
        </w:rPr>
        <w:t xml:space="preserve">Speaker </w:t>
      </w:r>
      <w:r>
        <w:rPr>
          <w:bCs/>
          <w:iCs/>
          <w:snapToGrid w:val="0"/>
          <w:sz w:val="22"/>
          <w:szCs w:val="22"/>
        </w:rPr>
        <w:t xml:space="preserve">on the session of Women of African Descent in Higher Education: Challenges and Opportunities. </w:t>
      </w:r>
      <w:r w:rsidR="00E526E9">
        <w:rPr>
          <w:bCs/>
          <w:iCs/>
          <w:snapToGrid w:val="0"/>
          <w:sz w:val="22"/>
          <w:szCs w:val="22"/>
        </w:rPr>
        <w:t>September 28</w:t>
      </w:r>
      <w:r w:rsidR="00E526E9" w:rsidRPr="00E526E9">
        <w:rPr>
          <w:bCs/>
          <w:iCs/>
          <w:snapToGrid w:val="0"/>
          <w:sz w:val="22"/>
          <w:szCs w:val="22"/>
          <w:vertAlign w:val="superscript"/>
        </w:rPr>
        <w:t>th</w:t>
      </w:r>
      <w:r w:rsidR="00E526E9">
        <w:rPr>
          <w:bCs/>
          <w:iCs/>
          <w:snapToGrid w:val="0"/>
          <w:sz w:val="22"/>
          <w:szCs w:val="22"/>
        </w:rPr>
        <w:t>-30</w:t>
      </w:r>
      <w:r w:rsidR="00E526E9" w:rsidRPr="00E526E9">
        <w:rPr>
          <w:bCs/>
          <w:iCs/>
          <w:snapToGrid w:val="0"/>
          <w:sz w:val="22"/>
          <w:szCs w:val="22"/>
          <w:vertAlign w:val="superscript"/>
        </w:rPr>
        <w:t>th</w:t>
      </w:r>
      <w:r w:rsidR="00E526E9">
        <w:rPr>
          <w:bCs/>
          <w:iCs/>
          <w:snapToGrid w:val="0"/>
          <w:sz w:val="22"/>
          <w:szCs w:val="22"/>
        </w:rPr>
        <w:t>.</w:t>
      </w:r>
    </w:p>
    <w:p w14:paraId="238601FE" w14:textId="77777777" w:rsidR="00722FFC" w:rsidRDefault="00722FFC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  <w:snapToGrid w:val="0"/>
          <w:sz w:val="22"/>
          <w:szCs w:val="22"/>
        </w:rPr>
      </w:pPr>
    </w:p>
    <w:p w14:paraId="5C6255FC" w14:textId="69008EC3" w:rsidR="00D57CC6" w:rsidRDefault="00D57CC6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napToGrid w:val="0"/>
          <w:sz w:val="22"/>
          <w:szCs w:val="22"/>
        </w:rPr>
      </w:pPr>
      <w:r w:rsidRPr="00D57CC6">
        <w:rPr>
          <w:b/>
          <w:snapToGrid w:val="0"/>
          <w:sz w:val="22"/>
          <w:szCs w:val="22"/>
        </w:rPr>
        <w:t>Refereed Conferences</w:t>
      </w:r>
    </w:p>
    <w:p w14:paraId="5571C869" w14:textId="09224628" w:rsidR="00E93A34" w:rsidRDefault="00E93A34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napToGrid w:val="0"/>
          <w:sz w:val="22"/>
          <w:szCs w:val="22"/>
        </w:rPr>
      </w:pPr>
    </w:p>
    <w:p w14:paraId="0F3CABC7" w14:textId="5762695D" w:rsidR="00D57CC6" w:rsidRDefault="00392CDB" w:rsidP="00741AA4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2019</w:t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  <w:t>“Race Revisited: Against a Cultural Construction”. 31</w:t>
      </w:r>
      <w:r w:rsidRPr="00392CDB">
        <w:rPr>
          <w:bCs/>
          <w:snapToGrid w:val="0"/>
          <w:sz w:val="22"/>
          <w:szCs w:val="22"/>
          <w:vertAlign w:val="superscript"/>
        </w:rPr>
        <w:t>st</w:t>
      </w:r>
      <w:r>
        <w:rPr>
          <w:bCs/>
          <w:snapToGrid w:val="0"/>
          <w:sz w:val="22"/>
          <w:szCs w:val="22"/>
        </w:rPr>
        <w:t xml:space="preserve"> Annual Cheikh Anta Diop Conference “Africana Holism and Agency:</w:t>
      </w:r>
      <w:r w:rsidR="00741AA4">
        <w:rPr>
          <w:bCs/>
          <w:snapToGrid w:val="0"/>
          <w:sz w:val="22"/>
          <w:szCs w:val="22"/>
        </w:rPr>
        <w:t xml:space="preserve"> Exploring Healing and Wellness within Afrocentric Scholarship</w:t>
      </w:r>
      <w:r w:rsidR="00E526E9">
        <w:rPr>
          <w:bCs/>
          <w:snapToGrid w:val="0"/>
          <w:sz w:val="22"/>
          <w:szCs w:val="22"/>
        </w:rPr>
        <w:t>”</w:t>
      </w:r>
      <w:r w:rsidR="00741AA4">
        <w:rPr>
          <w:bCs/>
          <w:snapToGrid w:val="0"/>
          <w:sz w:val="22"/>
          <w:szCs w:val="22"/>
        </w:rPr>
        <w:t>. Philadelphia, PA. October.</w:t>
      </w:r>
    </w:p>
    <w:p w14:paraId="20C66B4D" w14:textId="77777777" w:rsidR="00741AA4" w:rsidRPr="00741AA4" w:rsidRDefault="00741AA4" w:rsidP="00741AA4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  <w:snapToGrid w:val="0"/>
          <w:sz w:val="22"/>
          <w:szCs w:val="22"/>
        </w:rPr>
      </w:pPr>
    </w:p>
    <w:p w14:paraId="2616CBFB" w14:textId="0B91C052" w:rsidR="00D57CC6" w:rsidRPr="00D57CC6" w:rsidRDefault="00D57CC6" w:rsidP="00D57CC6">
      <w:pPr>
        <w:ind w:left="1440" w:hanging="1440"/>
        <w:rPr>
          <w:sz w:val="22"/>
          <w:szCs w:val="22"/>
        </w:rPr>
      </w:pPr>
      <w:r w:rsidRPr="00D57CC6">
        <w:rPr>
          <w:sz w:val="22"/>
          <w:szCs w:val="22"/>
        </w:rPr>
        <w:t>2007</w:t>
      </w:r>
      <w:r w:rsidRPr="00D57CC6">
        <w:rPr>
          <w:sz w:val="22"/>
          <w:szCs w:val="22"/>
        </w:rPr>
        <w:tab/>
        <w:t>“Consid</w:t>
      </w:r>
      <w:r w:rsidR="00722FFC" w:rsidRPr="00722FFC">
        <w:rPr>
          <w:sz w:val="22"/>
          <w:szCs w:val="22"/>
        </w:rPr>
        <w:t>ering the Ancient African</w:t>
      </w:r>
      <w:r w:rsidRPr="00D57CC6">
        <w:rPr>
          <w:sz w:val="22"/>
          <w:szCs w:val="22"/>
        </w:rPr>
        <w:t xml:space="preserve"> State”. 19</w:t>
      </w:r>
      <w:r w:rsidRPr="00D57CC6">
        <w:rPr>
          <w:sz w:val="22"/>
          <w:szCs w:val="22"/>
          <w:vertAlign w:val="superscript"/>
        </w:rPr>
        <w:t>th</w:t>
      </w:r>
      <w:r w:rsidRPr="00D57CC6">
        <w:rPr>
          <w:sz w:val="22"/>
          <w:szCs w:val="22"/>
        </w:rPr>
        <w:t xml:space="preserve"> Annual Cheikh Anta Diop Conference “African Culture Revi</w:t>
      </w:r>
      <w:r w:rsidR="00CF71EF">
        <w:rPr>
          <w:sz w:val="22"/>
          <w:szCs w:val="22"/>
        </w:rPr>
        <w:t>vi</w:t>
      </w:r>
      <w:r w:rsidRPr="00D57CC6">
        <w:rPr>
          <w:sz w:val="22"/>
          <w:szCs w:val="22"/>
        </w:rPr>
        <w:t>fied: Integration &amp; Advancement in the 21</w:t>
      </w:r>
      <w:r w:rsidRPr="00D57CC6">
        <w:rPr>
          <w:sz w:val="22"/>
          <w:szCs w:val="22"/>
          <w:vertAlign w:val="superscript"/>
        </w:rPr>
        <w:t>st</w:t>
      </w:r>
      <w:r w:rsidRPr="00D57CC6">
        <w:rPr>
          <w:sz w:val="22"/>
          <w:szCs w:val="22"/>
        </w:rPr>
        <w:t xml:space="preserve"> Century”,</w:t>
      </w:r>
      <w:r w:rsidR="00741AA4">
        <w:rPr>
          <w:sz w:val="22"/>
          <w:szCs w:val="22"/>
        </w:rPr>
        <w:t xml:space="preserve"> Philadelphia, PA.</w:t>
      </w:r>
      <w:r w:rsidRPr="00D57CC6">
        <w:rPr>
          <w:sz w:val="22"/>
          <w:szCs w:val="22"/>
        </w:rPr>
        <w:t xml:space="preserve"> October.</w:t>
      </w:r>
    </w:p>
    <w:p w14:paraId="5B08B5D1" w14:textId="77777777" w:rsidR="00D57CC6" w:rsidRPr="00D57CC6" w:rsidRDefault="00D57CC6" w:rsidP="00D57CC6">
      <w:pPr>
        <w:rPr>
          <w:sz w:val="22"/>
          <w:szCs w:val="22"/>
        </w:rPr>
      </w:pPr>
    </w:p>
    <w:p w14:paraId="31AA3431" w14:textId="77777777" w:rsidR="00D57CC6" w:rsidRPr="00D57CC6" w:rsidRDefault="00D57CC6" w:rsidP="00D57CC6">
      <w:pPr>
        <w:ind w:left="1440" w:hanging="1440"/>
        <w:rPr>
          <w:sz w:val="22"/>
          <w:szCs w:val="22"/>
        </w:rPr>
      </w:pPr>
      <w:r w:rsidRPr="00D57CC6">
        <w:rPr>
          <w:sz w:val="22"/>
          <w:szCs w:val="22"/>
        </w:rPr>
        <w:t>2007</w:t>
      </w:r>
      <w:r w:rsidRPr="00D57CC6">
        <w:rPr>
          <w:sz w:val="22"/>
          <w:szCs w:val="22"/>
        </w:rPr>
        <w:tab/>
        <w:t xml:space="preserve">“Considering a Return to the Ancient African State”. </w:t>
      </w:r>
      <w:proofErr w:type="spellStart"/>
      <w:r w:rsidRPr="00D57CC6">
        <w:rPr>
          <w:sz w:val="22"/>
          <w:szCs w:val="22"/>
        </w:rPr>
        <w:t>Spiritualite</w:t>
      </w:r>
      <w:proofErr w:type="spellEnd"/>
      <w:r w:rsidRPr="00D57CC6">
        <w:rPr>
          <w:sz w:val="22"/>
          <w:szCs w:val="22"/>
        </w:rPr>
        <w:t xml:space="preserve"> et Politique. </w:t>
      </w:r>
      <w:proofErr w:type="spellStart"/>
      <w:r w:rsidRPr="00D57CC6">
        <w:rPr>
          <w:sz w:val="22"/>
          <w:szCs w:val="22"/>
        </w:rPr>
        <w:t>Menaibuc</w:t>
      </w:r>
      <w:proofErr w:type="spellEnd"/>
      <w:r w:rsidRPr="00D57CC6">
        <w:rPr>
          <w:sz w:val="22"/>
          <w:szCs w:val="22"/>
        </w:rPr>
        <w:t xml:space="preserve"> International </w:t>
      </w:r>
      <w:proofErr w:type="spellStart"/>
      <w:r w:rsidRPr="00D57CC6">
        <w:rPr>
          <w:sz w:val="22"/>
          <w:szCs w:val="22"/>
        </w:rPr>
        <w:t>Kemetic</w:t>
      </w:r>
      <w:proofErr w:type="spellEnd"/>
      <w:r w:rsidRPr="00D57CC6">
        <w:rPr>
          <w:sz w:val="22"/>
          <w:szCs w:val="22"/>
        </w:rPr>
        <w:t xml:space="preserve">  Colloque. Paris, July. </w:t>
      </w:r>
    </w:p>
    <w:p w14:paraId="16DEB4AB" w14:textId="77777777" w:rsidR="00D57CC6" w:rsidRPr="00D57CC6" w:rsidRDefault="00D57CC6" w:rsidP="00D57CC6">
      <w:pPr>
        <w:rPr>
          <w:sz w:val="22"/>
          <w:szCs w:val="22"/>
        </w:rPr>
      </w:pPr>
    </w:p>
    <w:p w14:paraId="34C5C4A7" w14:textId="77777777" w:rsidR="00D57CC6" w:rsidRPr="00D57CC6" w:rsidRDefault="00D57CC6" w:rsidP="00D57CC6">
      <w:pPr>
        <w:rPr>
          <w:sz w:val="22"/>
          <w:szCs w:val="22"/>
        </w:rPr>
      </w:pPr>
      <w:r w:rsidRPr="00D57CC6">
        <w:rPr>
          <w:sz w:val="22"/>
          <w:szCs w:val="22"/>
        </w:rPr>
        <w:t>2006</w:t>
      </w:r>
      <w:r w:rsidRPr="00D57CC6">
        <w:rPr>
          <w:sz w:val="22"/>
          <w:szCs w:val="22"/>
        </w:rPr>
        <w:tab/>
      </w:r>
      <w:r w:rsidRPr="00D57CC6">
        <w:rPr>
          <w:sz w:val="22"/>
          <w:szCs w:val="22"/>
        </w:rPr>
        <w:tab/>
        <w:t xml:space="preserve">“Using a Mother </w:t>
      </w:r>
      <w:proofErr w:type="spellStart"/>
      <w:r w:rsidRPr="00D57CC6">
        <w:rPr>
          <w:sz w:val="22"/>
          <w:szCs w:val="22"/>
        </w:rPr>
        <w:t>Centred</w:t>
      </w:r>
      <w:proofErr w:type="spellEnd"/>
      <w:r w:rsidRPr="00D57CC6">
        <w:rPr>
          <w:sz w:val="22"/>
          <w:szCs w:val="22"/>
        </w:rPr>
        <w:t xml:space="preserve"> Matrix to Define State Development”  20</w:t>
      </w:r>
      <w:r w:rsidRPr="00D57CC6">
        <w:rPr>
          <w:sz w:val="22"/>
          <w:szCs w:val="22"/>
          <w:vertAlign w:val="superscript"/>
        </w:rPr>
        <w:t>th</w:t>
      </w:r>
      <w:r w:rsidRPr="00D57CC6">
        <w:rPr>
          <w:sz w:val="22"/>
          <w:szCs w:val="22"/>
        </w:rPr>
        <w:t xml:space="preserve"> Anniversary of Professor </w:t>
      </w:r>
      <w:r w:rsidRPr="00D57CC6">
        <w:rPr>
          <w:sz w:val="22"/>
          <w:szCs w:val="22"/>
        </w:rPr>
        <w:tab/>
      </w:r>
      <w:r w:rsidRPr="00D57CC6">
        <w:rPr>
          <w:sz w:val="22"/>
          <w:szCs w:val="22"/>
        </w:rPr>
        <w:tab/>
      </w:r>
      <w:r w:rsidR="00722FFC">
        <w:rPr>
          <w:sz w:val="22"/>
          <w:szCs w:val="22"/>
        </w:rPr>
        <w:tab/>
      </w:r>
      <w:r w:rsidRPr="00D57CC6">
        <w:rPr>
          <w:sz w:val="22"/>
          <w:szCs w:val="22"/>
        </w:rPr>
        <w:t xml:space="preserve">Cheikh Anta Diop’s Passing. </w:t>
      </w:r>
      <w:proofErr w:type="spellStart"/>
      <w:r w:rsidRPr="00D57CC6">
        <w:rPr>
          <w:sz w:val="22"/>
          <w:szCs w:val="22"/>
        </w:rPr>
        <w:t>Menaibuc</w:t>
      </w:r>
      <w:proofErr w:type="spellEnd"/>
      <w:r w:rsidRPr="00D57CC6">
        <w:rPr>
          <w:sz w:val="22"/>
          <w:szCs w:val="22"/>
        </w:rPr>
        <w:t xml:space="preserve"> International </w:t>
      </w:r>
      <w:proofErr w:type="spellStart"/>
      <w:r w:rsidRPr="00D57CC6">
        <w:rPr>
          <w:sz w:val="22"/>
          <w:szCs w:val="22"/>
        </w:rPr>
        <w:t>Kemetic</w:t>
      </w:r>
      <w:proofErr w:type="spellEnd"/>
      <w:r w:rsidRPr="00D57CC6">
        <w:rPr>
          <w:sz w:val="22"/>
          <w:szCs w:val="22"/>
        </w:rPr>
        <w:t xml:space="preserve"> Colloque, Paris, July.</w:t>
      </w:r>
    </w:p>
    <w:p w14:paraId="0AD9C6F4" w14:textId="77777777" w:rsidR="00D57CC6" w:rsidRPr="00D57CC6" w:rsidRDefault="00D57CC6" w:rsidP="00D57CC6">
      <w:pPr>
        <w:rPr>
          <w:sz w:val="22"/>
          <w:szCs w:val="22"/>
        </w:rPr>
      </w:pPr>
    </w:p>
    <w:p w14:paraId="0359DAFC" w14:textId="77777777" w:rsidR="00D57CC6" w:rsidRPr="00D57CC6" w:rsidRDefault="00D57CC6" w:rsidP="00D57CC6">
      <w:pPr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2003</w:t>
      </w:r>
      <w:r w:rsidRPr="00D57CC6">
        <w:rPr>
          <w:sz w:val="22"/>
          <w:szCs w:val="22"/>
          <w:lang w:val="en-GB"/>
        </w:rPr>
        <w:tab/>
        <w:t>“Cultural Contradictions and Development: Worst Case Scenarios for Africa” 15</w:t>
      </w:r>
      <w:r w:rsidRPr="00D57CC6">
        <w:rPr>
          <w:sz w:val="22"/>
          <w:szCs w:val="22"/>
          <w:vertAlign w:val="superscript"/>
          <w:lang w:val="en-GB"/>
        </w:rPr>
        <w:t xml:space="preserve">th </w:t>
      </w:r>
      <w:r w:rsidRPr="00D57CC6">
        <w:rPr>
          <w:sz w:val="22"/>
          <w:szCs w:val="22"/>
          <w:lang w:val="en-GB"/>
        </w:rPr>
        <w:t>Annual Cheikh Anta Diop International Conference. “Afrocentricity, War and Peace: Maat in Human History”. Philadelphia, PA. October.</w:t>
      </w:r>
    </w:p>
    <w:p w14:paraId="4B1F511A" w14:textId="77777777" w:rsidR="00D57CC6" w:rsidRPr="00D57CC6" w:rsidRDefault="00D57CC6" w:rsidP="00D57CC6">
      <w:pPr>
        <w:rPr>
          <w:sz w:val="22"/>
          <w:szCs w:val="22"/>
          <w:lang w:val="en-GB"/>
        </w:rPr>
      </w:pPr>
    </w:p>
    <w:p w14:paraId="0B5A9FE4" w14:textId="77777777" w:rsidR="00D57CC6" w:rsidRPr="00D57CC6" w:rsidRDefault="00D57CC6" w:rsidP="00D57CC6">
      <w:pPr>
        <w:widowControl w:val="0"/>
        <w:ind w:left="1440" w:hanging="1440"/>
        <w:rPr>
          <w:snapToGrid w:val="0"/>
          <w:sz w:val="22"/>
          <w:szCs w:val="22"/>
        </w:rPr>
      </w:pPr>
      <w:r w:rsidRPr="00D57CC6">
        <w:rPr>
          <w:snapToGrid w:val="0"/>
          <w:sz w:val="22"/>
          <w:szCs w:val="22"/>
        </w:rPr>
        <w:t>2000</w:t>
      </w:r>
      <w:r w:rsidRPr="00D57CC6">
        <w:rPr>
          <w:snapToGrid w:val="0"/>
          <w:sz w:val="22"/>
          <w:szCs w:val="22"/>
        </w:rPr>
        <w:tab/>
        <w:t xml:space="preserve">“Understanding the Status of women: Using a Mother Centered Matrix to analyze the Depictions of Women in different State Formations” Paper presented at The Association for the Study of Classical African Civilizations. Seventeenth Annual Ancient </w:t>
      </w:r>
      <w:proofErr w:type="spellStart"/>
      <w:r w:rsidRPr="00D57CC6">
        <w:rPr>
          <w:snapToGrid w:val="0"/>
          <w:sz w:val="22"/>
          <w:szCs w:val="22"/>
        </w:rPr>
        <w:t>Kemetic</w:t>
      </w:r>
      <w:proofErr w:type="spellEnd"/>
      <w:r w:rsidRPr="00D57CC6">
        <w:rPr>
          <w:snapToGrid w:val="0"/>
          <w:sz w:val="22"/>
          <w:szCs w:val="22"/>
        </w:rPr>
        <w:t xml:space="preserve"> Studies Conference, London, United Kingdom. July.</w:t>
      </w:r>
    </w:p>
    <w:p w14:paraId="65F9C3DC" w14:textId="77777777" w:rsidR="00D57CC6" w:rsidRPr="00D57CC6" w:rsidRDefault="00D57CC6" w:rsidP="00D57CC6">
      <w:pPr>
        <w:rPr>
          <w:sz w:val="22"/>
          <w:szCs w:val="22"/>
          <w:lang w:val="en-GB"/>
        </w:rPr>
      </w:pPr>
    </w:p>
    <w:p w14:paraId="34AB9EA7" w14:textId="77777777" w:rsidR="00D57CC6" w:rsidRPr="00D57CC6" w:rsidRDefault="00D57CC6" w:rsidP="00D57CC6">
      <w:pPr>
        <w:widowControl w:val="0"/>
        <w:ind w:left="1440" w:hanging="1440"/>
        <w:rPr>
          <w:snapToGrid w:val="0"/>
          <w:sz w:val="22"/>
          <w:szCs w:val="22"/>
        </w:rPr>
      </w:pPr>
      <w:r w:rsidRPr="00D57CC6">
        <w:rPr>
          <w:snapToGrid w:val="0"/>
          <w:sz w:val="22"/>
          <w:szCs w:val="22"/>
        </w:rPr>
        <w:t>2000</w:t>
      </w:r>
      <w:r w:rsidRPr="00D57CC6">
        <w:rPr>
          <w:snapToGrid w:val="0"/>
          <w:sz w:val="22"/>
          <w:szCs w:val="22"/>
        </w:rPr>
        <w:tab/>
        <w:t>“African Epistemology and Contemporary Education Policies for African People” Paper presented at Research Focus on Black Education Roundtable. Annual Meeting of the American Educational Research Association, New Orleans, Louisiana. April.</w:t>
      </w:r>
    </w:p>
    <w:p w14:paraId="5023141B" w14:textId="77777777" w:rsidR="00D57CC6" w:rsidRPr="00D57CC6" w:rsidRDefault="00D57CC6" w:rsidP="00D57CC6">
      <w:pPr>
        <w:rPr>
          <w:sz w:val="22"/>
          <w:szCs w:val="22"/>
          <w:lang w:val="en-GB"/>
        </w:rPr>
      </w:pPr>
    </w:p>
    <w:p w14:paraId="7C704953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1999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"Issues of Epistemology, Teaching and Research Using an African World View</w:t>
      </w:r>
    </w:p>
    <w:p w14:paraId="58F8760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Approach for Black Folks Here and There". Paper presented at the Annual Meeting of the American Educational Research Association, Montreal, Canada. April.</w:t>
      </w:r>
    </w:p>
    <w:p w14:paraId="1F3B1409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1694C38C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1998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"African Motherhood". Tenth Annual Cheikh Anta Diop Conference. Philadelphia, PA. </w:t>
      </w:r>
    </w:p>
    <w:p w14:paraId="65394DF8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October.</w:t>
      </w:r>
    </w:p>
    <w:p w14:paraId="562C75D1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4C3A5B7B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1998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"African Womanist Theory as a Critical Component in Constructing Afrocentric Theory,</w:t>
      </w:r>
    </w:p>
    <w:p w14:paraId="0E69799D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Methodology and Activism". Paper presented at the Annual Meeting of the American Educational Research Association, San Diego, CA. April.</w:t>
      </w:r>
    </w:p>
    <w:p w14:paraId="664355AD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40C094E3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1998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“</w:t>
      </w:r>
      <w:proofErr w:type="spellStart"/>
      <w:r w:rsidRPr="00D57CC6">
        <w:rPr>
          <w:sz w:val="22"/>
          <w:szCs w:val="22"/>
          <w:lang w:val="en-GB"/>
        </w:rPr>
        <w:t>Afrikan</w:t>
      </w:r>
      <w:proofErr w:type="spellEnd"/>
      <w:r w:rsidRPr="00D57CC6">
        <w:rPr>
          <w:sz w:val="22"/>
          <w:szCs w:val="22"/>
          <w:lang w:val="en-GB"/>
        </w:rPr>
        <w:t xml:space="preserve"> Mothers as Culture Bearers: Defying Cultural Alienation”.  The Comparative and International Education Society (CIES) Conference. Buffalo, N.Y. March.  </w:t>
      </w:r>
    </w:p>
    <w:p w14:paraId="1A965116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3A31477D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1997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“Spirituality and African Womanism”. Ninth Annual Cheikh Anta Diop Conference. Philadelphia, PA. October.</w:t>
      </w:r>
    </w:p>
    <w:p w14:paraId="7DF4E37C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64047F55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1997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(With </w:t>
      </w:r>
      <w:proofErr w:type="spellStart"/>
      <w:r w:rsidRPr="00D57CC6">
        <w:rPr>
          <w:sz w:val="22"/>
          <w:szCs w:val="22"/>
          <w:lang w:val="en-GB"/>
        </w:rPr>
        <w:t>Murtadha</w:t>
      </w:r>
      <w:proofErr w:type="spellEnd"/>
      <w:r w:rsidRPr="00D57CC6">
        <w:rPr>
          <w:sz w:val="22"/>
          <w:szCs w:val="22"/>
          <w:lang w:val="en-GB"/>
        </w:rPr>
        <w:t xml:space="preserve">, K., </w:t>
      </w:r>
      <w:proofErr w:type="spellStart"/>
      <w:r w:rsidRPr="00D57CC6">
        <w:rPr>
          <w:sz w:val="22"/>
          <w:szCs w:val="22"/>
          <w:lang w:val="en-GB"/>
        </w:rPr>
        <w:t>Shujaa</w:t>
      </w:r>
      <w:proofErr w:type="spellEnd"/>
      <w:r w:rsidRPr="00D57CC6">
        <w:rPr>
          <w:sz w:val="22"/>
          <w:szCs w:val="22"/>
          <w:lang w:val="en-GB"/>
        </w:rPr>
        <w:t>, M. J., &amp; Willis, M. G.) “In the Tradition of the Griot,</w:t>
      </w:r>
    </w:p>
    <w:p w14:paraId="77F88178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proofErr w:type="spellStart"/>
      <w:r w:rsidRPr="00D57CC6">
        <w:rPr>
          <w:sz w:val="22"/>
          <w:szCs w:val="22"/>
          <w:lang w:val="en-GB"/>
        </w:rPr>
        <w:t>Djeli</w:t>
      </w:r>
      <w:proofErr w:type="spellEnd"/>
      <w:r w:rsidRPr="00D57CC6">
        <w:rPr>
          <w:sz w:val="22"/>
          <w:szCs w:val="22"/>
          <w:lang w:val="en-GB"/>
        </w:rPr>
        <w:t xml:space="preserve"> and </w:t>
      </w:r>
      <w:proofErr w:type="spellStart"/>
      <w:r w:rsidRPr="00D57CC6">
        <w:rPr>
          <w:sz w:val="22"/>
          <w:szCs w:val="22"/>
          <w:lang w:val="en-GB"/>
        </w:rPr>
        <w:t>Doma</w:t>
      </w:r>
      <w:proofErr w:type="spellEnd"/>
      <w:r w:rsidRPr="00D57CC6">
        <w:rPr>
          <w:sz w:val="22"/>
          <w:szCs w:val="22"/>
          <w:lang w:val="en-GB"/>
        </w:rPr>
        <w:t>: Continuing Conversation on African-</w:t>
      </w:r>
      <w:proofErr w:type="spellStart"/>
      <w:r w:rsidRPr="00D57CC6">
        <w:rPr>
          <w:sz w:val="22"/>
          <w:szCs w:val="22"/>
          <w:lang w:val="en-GB"/>
        </w:rPr>
        <w:t>centered</w:t>
      </w:r>
      <w:proofErr w:type="spellEnd"/>
      <w:r w:rsidRPr="00D57CC6">
        <w:rPr>
          <w:sz w:val="22"/>
          <w:szCs w:val="22"/>
          <w:lang w:val="en-GB"/>
        </w:rPr>
        <w:t xml:space="preserve"> Knowledges and Qualitative Research”. Paper presented at the Annual Meeting of the American Educational Research Association, Chicago. March. </w:t>
      </w:r>
    </w:p>
    <w:p w14:paraId="0A6959E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 </w:t>
      </w:r>
    </w:p>
    <w:p w14:paraId="4763214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1996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(With </w:t>
      </w:r>
      <w:proofErr w:type="spellStart"/>
      <w:r w:rsidRPr="00D57CC6">
        <w:rPr>
          <w:sz w:val="22"/>
          <w:szCs w:val="22"/>
          <w:lang w:val="en-GB"/>
        </w:rPr>
        <w:t>Murtadha</w:t>
      </w:r>
      <w:proofErr w:type="spellEnd"/>
      <w:r w:rsidRPr="00D57CC6">
        <w:rPr>
          <w:sz w:val="22"/>
          <w:szCs w:val="22"/>
          <w:lang w:val="en-GB"/>
        </w:rPr>
        <w:t xml:space="preserve">, K., </w:t>
      </w:r>
      <w:proofErr w:type="spellStart"/>
      <w:r w:rsidRPr="00D57CC6">
        <w:rPr>
          <w:sz w:val="22"/>
          <w:szCs w:val="22"/>
          <w:lang w:val="en-GB"/>
        </w:rPr>
        <w:t>Shujaa</w:t>
      </w:r>
      <w:proofErr w:type="spellEnd"/>
      <w:r w:rsidRPr="00D57CC6">
        <w:rPr>
          <w:sz w:val="22"/>
          <w:szCs w:val="22"/>
          <w:lang w:val="en-GB"/>
        </w:rPr>
        <w:t>, M. J., &amp; Willis, M. G.) “Between Philosophies of</w:t>
      </w:r>
    </w:p>
    <w:p w14:paraId="33A3C16C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 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Liberation and Methodologies of Oppression: Africa-</w:t>
      </w:r>
      <w:proofErr w:type="spellStart"/>
      <w:r w:rsidRPr="00D57CC6">
        <w:rPr>
          <w:sz w:val="22"/>
          <w:szCs w:val="22"/>
          <w:lang w:val="en-GB"/>
        </w:rPr>
        <w:t>centered</w:t>
      </w:r>
      <w:proofErr w:type="spellEnd"/>
      <w:r w:rsidRPr="00D57CC6">
        <w:rPr>
          <w:sz w:val="22"/>
          <w:szCs w:val="22"/>
          <w:lang w:val="en-GB"/>
        </w:rPr>
        <w:t xml:space="preserve"> Assumptions </w:t>
      </w:r>
    </w:p>
    <w:p w14:paraId="5AFAB30F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and Qualitative Research”. Paper presented at the Annual Meeting of the American</w:t>
      </w:r>
    </w:p>
    <w:p w14:paraId="5602DD50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Educational Research Association, New York, N.Y. April.</w:t>
      </w:r>
    </w:p>
    <w:p w14:paraId="44FB30F8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78D8E391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“Decolonizing Knowledge: Indigenous Voices from the Americas”. The Fifth Annual Conference on Comparative Scientific Traditions, Smith College, Northampton, Mass. May. </w:t>
      </w:r>
    </w:p>
    <w:p w14:paraId="1DA6542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748C6F9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“Schooling, Culture and Identity: Addressing the Relevance and Irrelevance of </w:t>
      </w:r>
    </w:p>
    <w:p w14:paraId="38DD11AB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Affirming Africanity”. Midwest and Northeast Comparative and International</w:t>
      </w:r>
    </w:p>
    <w:p w14:paraId="007EAE48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Education Society (CIES) Regional Conference, Niagara University, Niagara Falls,</w:t>
      </w:r>
    </w:p>
    <w:p w14:paraId="4A37DF28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N.Y. October.</w:t>
      </w:r>
    </w:p>
    <w:p w14:paraId="05C2A4D3" w14:textId="77777777" w:rsidR="00D57CC6" w:rsidRPr="00D57CC6" w:rsidRDefault="00D57CC6" w:rsidP="00D57C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     </w:t>
      </w:r>
    </w:p>
    <w:p w14:paraId="21DE5E69" w14:textId="77777777" w:rsidR="00D57CC6" w:rsidRPr="00D57CC6" w:rsidRDefault="00D57CC6" w:rsidP="00D57CC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  <w:t xml:space="preserve">             "The Consciousness of </w:t>
      </w:r>
      <w:proofErr w:type="spellStart"/>
      <w:r w:rsidRPr="00D57CC6">
        <w:rPr>
          <w:sz w:val="22"/>
          <w:szCs w:val="22"/>
          <w:lang w:val="en-GB"/>
        </w:rPr>
        <w:t>Afrikan</w:t>
      </w:r>
      <w:proofErr w:type="spellEnd"/>
      <w:r w:rsidRPr="00D57CC6">
        <w:rPr>
          <w:sz w:val="22"/>
          <w:szCs w:val="22"/>
          <w:lang w:val="en-GB"/>
        </w:rPr>
        <w:t xml:space="preserve"> (</w:t>
      </w:r>
      <w:proofErr w:type="spellStart"/>
      <w:r w:rsidRPr="00D57CC6">
        <w:rPr>
          <w:sz w:val="22"/>
          <w:szCs w:val="22"/>
          <w:lang w:val="en-GB"/>
        </w:rPr>
        <w:t>Diasporan</w:t>
      </w:r>
      <w:proofErr w:type="spellEnd"/>
      <w:r w:rsidRPr="00D57CC6">
        <w:rPr>
          <w:sz w:val="22"/>
          <w:szCs w:val="22"/>
          <w:lang w:val="en-GB"/>
        </w:rPr>
        <w:t>) Mothers: A Basis for Building Culturally</w:t>
      </w:r>
    </w:p>
    <w:p w14:paraId="78E7EC4A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Affirmative Schools in the U.S. and the U.K." 16th Annual Urban Ethnography in Education Research Forum Conference, University of Pennsylvania, Philadelphia, PA. March.  </w:t>
      </w:r>
      <w:r w:rsidRPr="00D57CC6">
        <w:rPr>
          <w:sz w:val="22"/>
          <w:szCs w:val="22"/>
          <w:lang w:val="en-GB"/>
        </w:rPr>
        <w:tab/>
      </w:r>
    </w:p>
    <w:p w14:paraId="3041E394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42B919C0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1994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"Mothers as Bearers of Culture and Makers of Social Change."  15th Urban Ethnography in Education Research Forum Conference, University of Pennsylvania, Philadelphia, PA. Feb. </w:t>
      </w:r>
    </w:p>
    <w:p w14:paraId="722B00A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046F52B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1993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"Views of School Relationships."  14th Urban Ethnography in Education Research Forum Conference, University of Pennsylvania, Philadelphia, PA. Feb.</w:t>
      </w:r>
    </w:p>
    <w:p w14:paraId="42C6D796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6E1831B3" w14:textId="77777777" w:rsidR="00722FFC" w:rsidRDefault="00722FFC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napToGrid w:val="0"/>
          <w:sz w:val="22"/>
          <w:szCs w:val="22"/>
        </w:rPr>
      </w:pPr>
    </w:p>
    <w:p w14:paraId="7E6A329F" w14:textId="150982EB" w:rsidR="00D57CC6" w:rsidRDefault="00D57CC6" w:rsidP="00D57CC6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napToGrid w:val="0"/>
          <w:sz w:val="22"/>
          <w:szCs w:val="22"/>
        </w:rPr>
      </w:pPr>
      <w:r w:rsidRPr="00D57CC6">
        <w:rPr>
          <w:b/>
          <w:snapToGrid w:val="0"/>
          <w:sz w:val="22"/>
          <w:szCs w:val="22"/>
        </w:rPr>
        <w:t>Non Refereed conferences</w:t>
      </w:r>
    </w:p>
    <w:p w14:paraId="54E11D2A" w14:textId="77777777" w:rsidR="00722FFC" w:rsidRDefault="00722FFC" w:rsidP="002A18EA">
      <w:pPr>
        <w:rPr>
          <w:sz w:val="22"/>
          <w:szCs w:val="22"/>
          <w:lang w:val="en-GB"/>
        </w:rPr>
      </w:pPr>
    </w:p>
    <w:p w14:paraId="2B949942" w14:textId="77777777" w:rsidR="00D57CC6" w:rsidRPr="00D57CC6" w:rsidRDefault="00722FFC" w:rsidP="00D57CC6">
      <w:pPr>
        <w:widowControl w:val="0"/>
        <w:numPr>
          <w:ilvl w:val="0"/>
          <w:numId w:val="12"/>
        </w:numPr>
        <w:rPr>
          <w:snapToGrid w:val="0"/>
          <w:sz w:val="22"/>
          <w:szCs w:val="22"/>
        </w:rPr>
      </w:pPr>
      <w:r w:rsidRPr="00D57CC6">
        <w:rPr>
          <w:snapToGrid w:val="0"/>
          <w:sz w:val="22"/>
          <w:szCs w:val="22"/>
        </w:rPr>
        <w:t xml:space="preserve"> </w:t>
      </w:r>
      <w:r w:rsidR="00D57CC6" w:rsidRPr="00D57CC6">
        <w:rPr>
          <w:snapToGrid w:val="0"/>
          <w:sz w:val="22"/>
          <w:szCs w:val="22"/>
        </w:rPr>
        <w:t>“Remembering the Honorable Marcus Mosiah Garvey” the Organization of Caribbean African Unity (OCAU). Shawangunk Correctional Facility, Wallkill, N.Y. August.</w:t>
      </w:r>
    </w:p>
    <w:p w14:paraId="100C5B58" w14:textId="77777777" w:rsidR="00D57CC6" w:rsidRPr="00D57CC6" w:rsidRDefault="00D57CC6" w:rsidP="00D57CC6">
      <w:pPr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 </w:t>
      </w:r>
    </w:p>
    <w:p w14:paraId="0EAA38F9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1999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"Identity, Culture and History". The Shawangunk Lifers and Long-Termers</w:t>
      </w:r>
    </w:p>
    <w:p w14:paraId="3138A19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lastRenderedPageBreak/>
        <w:t xml:space="preserve">Organization. 5th Annual Prison-Community Dialogue. </w:t>
      </w:r>
      <w:proofErr w:type="spellStart"/>
      <w:r w:rsidRPr="00D57CC6">
        <w:rPr>
          <w:sz w:val="22"/>
          <w:szCs w:val="22"/>
          <w:lang w:val="en-GB"/>
        </w:rPr>
        <w:t>Shawungunk</w:t>
      </w:r>
      <w:proofErr w:type="spellEnd"/>
      <w:r w:rsidRPr="00D57CC6">
        <w:rPr>
          <w:sz w:val="22"/>
          <w:szCs w:val="22"/>
          <w:lang w:val="en-GB"/>
        </w:rPr>
        <w:t>, Correctional Facility, Wallkill, N.Y. May.</w:t>
      </w:r>
    </w:p>
    <w:p w14:paraId="31126E5D" w14:textId="77777777" w:rsidR="00722FFC" w:rsidRDefault="00722FFC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6879B796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1999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"Motherhood and Womanism".  Women's Studies, Pennsylvania State University,</w:t>
      </w:r>
    </w:p>
    <w:p w14:paraId="7D6277E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PA. January.</w:t>
      </w:r>
    </w:p>
    <w:p w14:paraId="2DE403A5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661B781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1998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"Voicing Maat: African Womanist Strategies".  Holy Rosary Church. Chauncey St., Brooklyn, N.Y. November.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</w:r>
    </w:p>
    <w:p w14:paraId="62431CDC" w14:textId="77777777" w:rsidR="00722FFC" w:rsidRDefault="00722FFC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7E0D25CC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1998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“How Much We’ve Lost; How Little We’ve Gained”. Delta Sigma Theta Sorority Incorporated., Caribbean Student Organization, State University of New York at Buffalo, Buffalo, N.Y. February.</w:t>
      </w:r>
    </w:p>
    <w:p w14:paraId="49E398E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55515AFC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1997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(With </w:t>
      </w:r>
      <w:proofErr w:type="spellStart"/>
      <w:r w:rsidRPr="00D57CC6">
        <w:rPr>
          <w:sz w:val="22"/>
          <w:szCs w:val="22"/>
          <w:lang w:val="en-GB"/>
        </w:rPr>
        <w:t>Shujaa</w:t>
      </w:r>
      <w:proofErr w:type="spellEnd"/>
      <w:r w:rsidRPr="00D57CC6">
        <w:rPr>
          <w:sz w:val="22"/>
          <w:szCs w:val="22"/>
          <w:lang w:val="en-GB"/>
        </w:rPr>
        <w:t xml:space="preserve">, M.) “A Contribution to Methodologies of Oppression and Philosophies of Liberation: Who is telling the Story?” 18th Annual Ethnography in Education Research Forum Conference. Pre-Forum Seminar. University of Pennsylvania, Philadelphia, PA. March. </w:t>
      </w:r>
    </w:p>
    <w:p w14:paraId="0DFAE634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  </w:t>
      </w:r>
    </w:p>
    <w:p w14:paraId="1EFBEEF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“Political Impact or Apathy”. Harambee-Community </w:t>
      </w:r>
      <w:proofErr w:type="spellStart"/>
      <w:r w:rsidRPr="00D57CC6">
        <w:rPr>
          <w:sz w:val="22"/>
          <w:szCs w:val="22"/>
          <w:lang w:val="en-GB"/>
        </w:rPr>
        <w:t>Forum.Black</w:t>
      </w:r>
      <w:proofErr w:type="spellEnd"/>
      <w:r w:rsidRPr="00D57CC6">
        <w:rPr>
          <w:sz w:val="22"/>
          <w:szCs w:val="22"/>
          <w:lang w:val="en-GB"/>
        </w:rPr>
        <w:t xml:space="preserve"> Graduate Student Association.  Penn State University, University Park, PA. October.</w:t>
      </w:r>
    </w:p>
    <w:p w14:paraId="16287F21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247A18CA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“African-American Women in Education Administration”. Department of Educational Organization, Administration and Policy.  State University of New York at Buffalo, N.Y. September.</w:t>
      </w:r>
    </w:p>
    <w:p w14:paraId="5BE93A6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5DF0A174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“African Motherhood and the role of the Intellectual: Analysis &amp; Countering Cultural Alienation in Western Social Contexts”.  12th Annual Pan-African Studies Conference.  Penn State University, University Park, PA.  April. </w:t>
      </w:r>
    </w:p>
    <w:p w14:paraId="384BA73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7DCE68FB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1995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Malcolm X Symposium.  Panel Discussion.  Paul Robeson Cultural </w:t>
      </w:r>
      <w:proofErr w:type="spellStart"/>
      <w:r w:rsidRPr="00D57CC6">
        <w:rPr>
          <w:sz w:val="22"/>
          <w:szCs w:val="22"/>
          <w:lang w:val="en-GB"/>
        </w:rPr>
        <w:t>Center</w:t>
      </w:r>
      <w:proofErr w:type="spellEnd"/>
      <w:r w:rsidRPr="00D57CC6">
        <w:rPr>
          <w:sz w:val="22"/>
          <w:szCs w:val="22"/>
          <w:lang w:val="en-GB"/>
        </w:rPr>
        <w:t>.  Penn State University, University Park, PA.  February.</w:t>
      </w:r>
    </w:p>
    <w:p w14:paraId="34B3F2EB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0DE8733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1994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“Towards an Education for a ‘New World Order’”.  </w:t>
      </w:r>
      <w:proofErr w:type="spellStart"/>
      <w:r w:rsidRPr="00D57CC6">
        <w:rPr>
          <w:sz w:val="22"/>
          <w:szCs w:val="22"/>
          <w:lang w:val="en-GB"/>
        </w:rPr>
        <w:t>Westphi</w:t>
      </w:r>
      <w:proofErr w:type="spellEnd"/>
      <w:r w:rsidRPr="00D57CC6">
        <w:rPr>
          <w:sz w:val="22"/>
          <w:szCs w:val="22"/>
          <w:lang w:val="en-GB"/>
        </w:rPr>
        <w:t xml:space="preserve"> Academy, Day Conference: Building African Based Institutions and Structures:  The Search for New Values, Identity and Security. Acton, London, U.K. Oct. </w:t>
      </w:r>
    </w:p>
    <w:p w14:paraId="7D34F5C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3C2C453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1993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"Building Full Time African-</w:t>
      </w:r>
      <w:proofErr w:type="spellStart"/>
      <w:r w:rsidRPr="00D57CC6">
        <w:rPr>
          <w:sz w:val="22"/>
          <w:szCs w:val="22"/>
          <w:lang w:val="en-GB"/>
        </w:rPr>
        <w:t>Centered</w:t>
      </w:r>
      <w:proofErr w:type="spellEnd"/>
      <w:r w:rsidRPr="00D57CC6">
        <w:rPr>
          <w:sz w:val="22"/>
          <w:szCs w:val="22"/>
          <w:lang w:val="en-GB"/>
        </w:rPr>
        <w:t xml:space="preserve"> Schools in the U.S. &amp; U.K."  Winnie Mandela Supplementary School, London, U.K. Nov.</w:t>
      </w:r>
    </w:p>
    <w:p w14:paraId="0B4020A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40F92B5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1993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"Understanding Racism."  Inset for teachers, Section 11. African Caribbean Achievement Project. London Borough of Hammersmith and Fulham. London, U.K. Nov.</w:t>
      </w:r>
    </w:p>
    <w:p w14:paraId="27B8F768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 xml:space="preserve">  </w:t>
      </w:r>
    </w:p>
    <w:p w14:paraId="07F0A78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1993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"African Mothers: Bearers of Culture, Makers of Social Change."  American Studies, State University of New York at Buffalo, N.Y. Oct.</w:t>
      </w:r>
    </w:p>
    <w:p w14:paraId="1D7B270A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3AFEFF3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1992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"Understanding Racism."  Special Projects Program. State University of New York at Buffalo, NY. July.</w:t>
      </w:r>
    </w:p>
    <w:p w14:paraId="4F904CB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58A111E7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1992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"A History of African Struggle."  United Methodist Church (Best St), Buffalo, NY. Dec.</w:t>
      </w:r>
    </w:p>
    <w:p w14:paraId="06971CD3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5D0E8A7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1992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 xml:space="preserve">"Racialized Power Relations."  Kensington </w:t>
      </w:r>
      <w:proofErr w:type="gramStart"/>
      <w:r w:rsidRPr="00D57CC6">
        <w:rPr>
          <w:sz w:val="22"/>
          <w:szCs w:val="22"/>
          <w:lang w:val="en-GB"/>
        </w:rPr>
        <w:t xml:space="preserve">Place,  </w:t>
      </w:r>
      <w:proofErr w:type="spellStart"/>
      <w:r w:rsidRPr="00D57CC6">
        <w:rPr>
          <w:sz w:val="22"/>
          <w:szCs w:val="22"/>
          <w:lang w:val="en-GB"/>
        </w:rPr>
        <w:t>Kwanzaa</w:t>
      </w:r>
      <w:proofErr w:type="spellEnd"/>
      <w:proofErr w:type="gramEnd"/>
      <w:r w:rsidRPr="00D57CC6">
        <w:rPr>
          <w:sz w:val="22"/>
          <w:szCs w:val="22"/>
          <w:lang w:val="en-GB"/>
        </w:rPr>
        <w:t xml:space="preserve"> Committee, Buffalo, N.Y. Dec.</w:t>
      </w:r>
    </w:p>
    <w:p w14:paraId="2A1F701D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64F6B17E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1992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"Racism and Resistance in the Schooling of Africans."  Black Women's Graduate Group. State University of New York at Buffalo, N.Y. June.</w:t>
      </w:r>
    </w:p>
    <w:p w14:paraId="03EFCA41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52A708FF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1991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"Educating Black Children in Racist Society."  University of Pittsburgh, Bradford, PA. Feb.</w:t>
      </w:r>
    </w:p>
    <w:p w14:paraId="5F96A72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6A2DC6FB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1991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"Organizing Black Parent Groups."  Concerned Parents of Western New York, Buffalo, N.Y. Feb.</w:t>
      </w:r>
    </w:p>
    <w:p w14:paraId="5B95CD12" w14:textId="77777777" w:rsidR="00D57CC6" w:rsidRP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4A65666C" w14:textId="77777777" w:rsidR="00D57CC6" w:rsidRDefault="00D57CC6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D57CC6">
        <w:rPr>
          <w:sz w:val="22"/>
          <w:szCs w:val="22"/>
          <w:lang w:val="en-GB"/>
        </w:rPr>
        <w:t>1991</w:t>
      </w:r>
      <w:r w:rsidRPr="00D57CC6">
        <w:rPr>
          <w:sz w:val="22"/>
          <w:szCs w:val="22"/>
          <w:lang w:val="en-GB"/>
        </w:rPr>
        <w:tab/>
      </w:r>
      <w:r w:rsidRPr="00D57CC6">
        <w:rPr>
          <w:sz w:val="22"/>
          <w:szCs w:val="22"/>
          <w:lang w:val="en-GB"/>
        </w:rPr>
        <w:tab/>
        <w:t>"The Black Child and African-</w:t>
      </w:r>
      <w:proofErr w:type="spellStart"/>
      <w:r w:rsidRPr="00D57CC6">
        <w:rPr>
          <w:sz w:val="22"/>
          <w:szCs w:val="22"/>
          <w:lang w:val="en-GB"/>
        </w:rPr>
        <w:t>Centered</w:t>
      </w:r>
      <w:proofErr w:type="spellEnd"/>
      <w:r w:rsidRPr="00D57CC6">
        <w:rPr>
          <w:sz w:val="22"/>
          <w:szCs w:val="22"/>
          <w:lang w:val="en-GB"/>
        </w:rPr>
        <w:t xml:space="preserve"> Schooling."   </w:t>
      </w:r>
      <w:r w:rsidRPr="00D57CC6">
        <w:rPr>
          <w:sz w:val="22"/>
          <w:szCs w:val="22"/>
          <w:u w:val="single"/>
          <w:lang w:val="en-GB"/>
        </w:rPr>
        <w:t>Educational Perspectives.</w:t>
      </w:r>
      <w:r w:rsidRPr="00D57CC6">
        <w:rPr>
          <w:sz w:val="22"/>
          <w:szCs w:val="22"/>
          <w:lang w:val="en-GB"/>
        </w:rPr>
        <w:t xml:space="preserve"> Cable 58. Buffalo, N.Y.</w:t>
      </w:r>
    </w:p>
    <w:p w14:paraId="5220BBB2" w14:textId="77777777" w:rsidR="00F365F8" w:rsidRDefault="00F365F8" w:rsidP="00D57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13CB595B" w14:textId="77777777" w:rsidR="00F365F8" w:rsidRDefault="00F365F8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  <w:snapToGrid w:val="0"/>
          <w:sz w:val="22"/>
          <w:szCs w:val="22"/>
        </w:rPr>
      </w:pPr>
    </w:p>
    <w:p w14:paraId="05905208" w14:textId="799E1E77" w:rsidR="00F365F8" w:rsidRDefault="00F365F8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/>
          <w:snapToGrid w:val="0"/>
          <w:sz w:val="22"/>
          <w:szCs w:val="22"/>
        </w:rPr>
      </w:pPr>
      <w:r w:rsidRPr="00F365F8">
        <w:rPr>
          <w:b/>
          <w:i/>
          <w:snapToGrid w:val="0"/>
          <w:sz w:val="22"/>
          <w:szCs w:val="22"/>
        </w:rPr>
        <w:t>COURSES DESIGNED &amp; TAUGHT</w:t>
      </w:r>
    </w:p>
    <w:p w14:paraId="210796FC" w14:textId="77777777" w:rsidR="00D226E3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</w:p>
    <w:p w14:paraId="70630EF3" w14:textId="05C84CE7" w:rsidR="00D226E3" w:rsidRPr="00D226E3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  <w:u w:val="single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 w:rsidRPr="00D226E3">
        <w:rPr>
          <w:bCs/>
          <w:iCs/>
          <w:snapToGrid w:val="0"/>
          <w:sz w:val="22"/>
          <w:szCs w:val="22"/>
          <w:u w:val="single"/>
        </w:rPr>
        <w:t xml:space="preserve">Temple University, </w:t>
      </w:r>
      <w:r w:rsidR="00CF71EF">
        <w:rPr>
          <w:bCs/>
          <w:iCs/>
          <w:snapToGrid w:val="0"/>
          <w:sz w:val="22"/>
          <w:szCs w:val="22"/>
          <w:u w:val="single"/>
        </w:rPr>
        <w:t xml:space="preserve"> </w:t>
      </w:r>
      <w:r w:rsidRPr="00D226E3">
        <w:rPr>
          <w:bCs/>
          <w:iCs/>
          <w:snapToGrid w:val="0"/>
          <w:sz w:val="22"/>
          <w:szCs w:val="22"/>
          <w:u w:val="single"/>
        </w:rPr>
        <w:t>Philadelphia</w:t>
      </w:r>
    </w:p>
    <w:p w14:paraId="5A149082" w14:textId="02F8E488" w:rsidR="00693130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>202</w:t>
      </w:r>
      <w:r w:rsidR="00BB4D0A">
        <w:rPr>
          <w:bCs/>
          <w:iCs/>
          <w:snapToGrid w:val="0"/>
          <w:sz w:val="22"/>
          <w:szCs w:val="22"/>
        </w:rPr>
        <w:t>1</w:t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The Black Child (undergraduate)</w:t>
      </w:r>
    </w:p>
    <w:p w14:paraId="2AB5E30C" w14:textId="6F3F43BB" w:rsidR="00D226E3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The Black Family (undergraduate)</w:t>
      </w:r>
    </w:p>
    <w:p w14:paraId="69163DE3" w14:textId="69D7CCF2" w:rsidR="00D226E3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The Black Woman (undergraduate)</w:t>
      </w:r>
    </w:p>
    <w:p w14:paraId="16DE49A4" w14:textId="05AC6C54" w:rsidR="00D226E3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Representing Race (undergraduate)</w:t>
      </w:r>
    </w:p>
    <w:p w14:paraId="42C47D00" w14:textId="2163F266" w:rsidR="00D226E3" w:rsidRDefault="00D226E3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Introduction to Africology (undergraduate)</w:t>
      </w:r>
    </w:p>
    <w:p w14:paraId="1257075B" w14:textId="7F133493" w:rsidR="00BB4D0A" w:rsidRDefault="00BB4D0A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Afrocentric Theory and Methods (graduate)</w:t>
      </w:r>
    </w:p>
    <w:p w14:paraId="1F9AE4B8" w14:textId="0041DB9C" w:rsidR="00E00EE4" w:rsidRDefault="00E00EE4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>Ethnographic Methods (graduate)</w:t>
      </w:r>
    </w:p>
    <w:p w14:paraId="7992A8D7" w14:textId="7394F2D8" w:rsidR="00ED3C2C" w:rsidRPr="00693130" w:rsidRDefault="00ED3C2C" w:rsidP="00F365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</w:r>
      <w:r>
        <w:rPr>
          <w:bCs/>
          <w:iCs/>
          <w:snapToGrid w:val="0"/>
          <w:sz w:val="22"/>
          <w:szCs w:val="22"/>
        </w:rPr>
        <w:tab/>
        <w:t xml:space="preserve">Seminar The African American Woman (graduate) </w:t>
      </w:r>
    </w:p>
    <w:p w14:paraId="5B568B61" w14:textId="77777777" w:rsidR="00D226E3" w:rsidRDefault="00D226E3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/>
          <w:sz w:val="20"/>
          <w:lang w:val="en-GB"/>
        </w:rPr>
      </w:pPr>
    </w:p>
    <w:p w14:paraId="6D9C8D39" w14:textId="20E06384" w:rsidR="00F365F8" w:rsidRPr="00CF71EF" w:rsidRDefault="00693130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u w:val="single"/>
          <w:lang w:val="en-GB"/>
        </w:rPr>
      </w:pPr>
      <w:r>
        <w:rPr>
          <w:rFonts w:ascii="Arial" w:hAnsi="Arial"/>
          <w:sz w:val="20"/>
          <w:lang w:val="en-GB"/>
        </w:rPr>
        <w:t>2019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CF71EF">
        <w:rPr>
          <w:sz w:val="20"/>
          <w:u w:val="single"/>
          <w:lang w:val="en-GB"/>
        </w:rPr>
        <w:t>Temple University, Philade</w:t>
      </w:r>
      <w:r w:rsidR="00D226E3" w:rsidRPr="00CF71EF">
        <w:rPr>
          <w:sz w:val="20"/>
          <w:u w:val="single"/>
          <w:lang w:val="en-GB"/>
        </w:rPr>
        <w:t>lphia, PA.</w:t>
      </w:r>
    </w:p>
    <w:p w14:paraId="5A20152A" w14:textId="5EFEF67D" w:rsidR="00D226E3" w:rsidRPr="00CF71EF" w:rsidRDefault="00D226E3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GB"/>
        </w:rPr>
      </w:pP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  <w:t>Contemporary Black Poets (undergraduate)</w:t>
      </w:r>
    </w:p>
    <w:p w14:paraId="402500EE" w14:textId="1814F9B6" w:rsidR="00D226E3" w:rsidRPr="00CF71EF" w:rsidRDefault="00D226E3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GB"/>
        </w:rPr>
      </w:pP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  <w:t>Ethnographic Method</w:t>
      </w:r>
      <w:r w:rsidR="00E00EE4" w:rsidRPr="00CF71EF">
        <w:rPr>
          <w:sz w:val="20"/>
          <w:lang w:val="en-GB"/>
        </w:rPr>
        <w:t>s</w:t>
      </w:r>
      <w:r w:rsidRPr="00CF71EF">
        <w:rPr>
          <w:sz w:val="20"/>
          <w:lang w:val="en-GB"/>
        </w:rPr>
        <w:t xml:space="preserve"> (graduate)</w:t>
      </w:r>
    </w:p>
    <w:p w14:paraId="305462F5" w14:textId="0C443C29" w:rsidR="00D226E3" w:rsidRPr="00CF71EF" w:rsidRDefault="00D226E3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GB"/>
        </w:rPr>
      </w:pP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  <w:t>The Black Woman (undergraduate)</w:t>
      </w:r>
    </w:p>
    <w:p w14:paraId="30C49935" w14:textId="2BE23A39" w:rsidR="00D226E3" w:rsidRPr="00CF71EF" w:rsidRDefault="00D226E3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u w:val="single"/>
          <w:lang w:val="en-GB"/>
        </w:rPr>
      </w:pP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</w:r>
      <w:r w:rsidRPr="00CF71EF">
        <w:rPr>
          <w:sz w:val="20"/>
          <w:lang w:val="en-GB"/>
        </w:rPr>
        <w:tab/>
        <w:t>Mass Media and the Black Community (undergraduate)</w:t>
      </w:r>
    </w:p>
    <w:p w14:paraId="1EE6608D" w14:textId="77777777" w:rsidR="00693130" w:rsidRPr="00CF71EF" w:rsidRDefault="00693130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GB"/>
        </w:rPr>
      </w:pPr>
    </w:p>
    <w:p w14:paraId="62966751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u w:val="single"/>
          <w:lang w:val="en-GB"/>
        </w:rPr>
      </w:pPr>
      <w:r w:rsidRPr="00F365F8">
        <w:rPr>
          <w:sz w:val="22"/>
          <w:szCs w:val="22"/>
          <w:lang w:val="en-GB"/>
        </w:rPr>
        <w:t>1998-2000</w:t>
      </w:r>
      <w:r w:rsidRPr="00F365F8">
        <w:rPr>
          <w:sz w:val="22"/>
          <w:szCs w:val="22"/>
          <w:lang w:val="en-GB"/>
        </w:rPr>
        <w:tab/>
      </w:r>
      <w:r w:rsidRPr="00F365F8">
        <w:rPr>
          <w:sz w:val="22"/>
          <w:szCs w:val="22"/>
          <w:lang w:val="en-GB"/>
        </w:rPr>
        <w:tab/>
      </w:r>
      <w:r w:rsidRPr="00F365F8">
        <w:rPr>
          <w:sz w:val="22"/>
          <w:szCs w:val="22"/>
          <w:u w:val="single"/>
          <w:lang w:val="en-GB"/>
        </w:rPr>
        <w:t>Medgar Evers College, New York</w:t>
      </w:r>
    </w:p>
    <w:p w14:paraId="30D42BC1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Critical Issues in Society (undergraduate)</w:t>
      </w:r>
    </w:p>
    <w:p w14:paraId="4FCB70A9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African American History and Culture (undergraduate)</w:t>
      </w:r>
    </w:p>
    <w:p w14:paraId="2F9F107D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Psychology of Social Change (undergraduate)</w:t>
      </w:r>
    </w:p>
    <w:p w14:paraId="675E05EE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</w:p>
    <w:p w14:paraId="719E96E1" w14:textId="77777777" w:rsidR="00F365F8" w:rsidRPr="00F365F8" w:rsidRDefault="00F365F8" w:rsidP="00F365F8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 w:rsidRPr="00F365F8">
        <w:rPr>
          <w:snapToGrid w:val="0"/>
          <w:sz w:val="22"/>
          <w:szCs w:val="22"/>
        </w:rPr>
        <w:t xml:space="preserve">1997                   </w:t>
      </w:r>
      <w:r w:rsidR="003B4F24">
        <w:rPr>
          <w:snapToGrid w:val="0"/>
          <w:sz w:val="22"/>
          <w:szCs w:val="22"/>
        </w:rPr>
        <w:t xml:space="preserve">            </w:t>
      </w:r>
      <w:r w:rsidRPr="00F365F8">
        <w:rPr>
          <w:snapToGrid w:val="0"/>
          <w:sz w:val="22"/>
          <w:szCs w:val="22"/>
          <w:u w:val="single"/>
        </w:rPr>
        <w:t>State University of New York at Buffalo, N.Y.</w:t>
      </w:r>
      <w:r w:rsidRPr="00F365F8">
        <w:rPr>
          <w:snapToGrid w:val="0"/>
          <w:sz w:val="22"/>
          <w:szCs w:val="22"/>
        </w:rPr>
        <w:tab/>
      </w:r>
      <w:r w:rsidRPr="00F365F8">
        <w:rPr>
          <w:snapToGrid w:val="0"/>
          <w:sz w:val="22"/>
          <w:szCs w:val="22"/>
        </w:rPr>
        <w:tab/>
      </w:r>
    </w:p>
    <w:p w14:paraId="63422FF2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Introduction to African American Studies (undergraduate)</w:t>
      </w:r>
    </w:p>
    <w:p w14:paraId="0A7A9A1F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The Black Child (undergraduate)</w:t>
      </w:r>
    </w:p>
    <w:p w14:paraId="3E6F7E45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Women of the African Diaspora (undergraduate)</w:t>
      </w:r>
    </w:p>
    <w:p w14:paraId="2FC17F8B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</w:p>
    <w:p w14:paraId="6921B9F6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1996-1997</w:t>
      </w:r>
      <w:r w:rsidRPr="00F365F8">
        <w:rPr>
          <w:sz w:val="22"/>
          <w:szCs w:val="22"/>
          <w:lang w:val="en-GB"/>
        </w:rPr>
        <w:tab/>
      </w:r>
      <w:r w:rsidR="003B4F24">
        <w:rPr>
          <w:sz w:val="22"/>
          <w:szCs w:val="22"/>
          <w:lang w:val="en-GB"/>
        </w:rPr>
        <w:t xml:space="preserve">             </w:t>
      </w:r>
      <w:r w:rsidRPr="00F365F8">
        <w:rPr>
          <w:sz w:val="22"/>
          <w:szCs w:val="22"/>
          <w:u w:val="single"/>
          <w:lang w:val="en-GB"/>
        </w:rPr>
        <w:t>Temple University, Philadelphia, PA.</w:t>
      </w:r>
    </w:p>
    <w:p w14:paraId="1B847A7B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 xml:space="preserve">Seminar on W. E. B. Du </w:t>
      </w:r>
      <w:proofErr w:type="spellStart"/>
      <w:r w:rsidRPr="00F365F8">
        <w:rPr>
          <w:sz w:val="22"/>
          <w:szCs w:val="22"/>
          <w:lang w:val="en-GB"/>
        </w:rPr>
        <w:t>Bois</w:t>
      </w:r>
      <w:proofErr w:type="spellEnd"/>
      <w:r w:rsidRPr="00F365F8">
        <w:rPr>
          <w:sz w:val="22"/>
          <w:szCs w:val="22"/>
          <w:lang w:val="en-GB"/>
        </w:rPr>
        <w:t>.  (graduate)</w:t>
      </w:r>
    </w:p>
    <w:p w14:paraId="52950DBA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Seminar on the African American Woman. (graduate)</w:t>
      </w:r>
    </w:p>
    <w:p w14:paraId="2BC1F3D3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The Black Woman.  (undergraduate)</w:t>
      </w:r>
    </w:p>
    <w:p w14:paraId="22ECD684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African American History from 1900s. (undergraduate)</w:t>
      </w:r>
    </w:p>
    <w:p w14:paraId="1A95F15C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The Black Child.  (undergraduate)</w:t>
      </w:r>
    </w:p>
    <w:p w14:paraId="406EC8DB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Africa in the Twentieth Century. (undergraduate)</w:t>
      </w:r>
    </w:p>
    <w:p w14:paraId="0A4F7224" w14:textId="77777777" w:rsidR="00F365F8" w:rsidRPr="00F365F8" w:rsidRDefault="00F365F8" w:rsidP="00F365F8">
      <w:pPr>
        <w:widowControl w:val="0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  <w:u w:val="single"/>
        </w:rPr>
      </w:pPr>
    </w:p>
    <w:p w14:paraId="07FECE9B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1994-1996</w:t>
      </w:r>
      <w:r w:rsidRPr="00F365F8">
        <w:rPr>
          <w:sz w:val="22"/>
          <w:szCs w:val="22"/>
          <w:lang w:val="en-GB"/>
        </w:rPr>
        <w:tab/>
      </w:r>
      <w:r w:rsidR="003B4F24">
        <w:rPr>
          <w:sz w:val="22"/>
          <w:szCs w:val="22"/>
          <w:lang w:val="en-GB"/>
        </w:rPr>
        <w:t xml:space="preserve">             </w:t>
      </w:r>
      <w:r w:rsidRPr="00F365F8">
        <w:rPr>
          <w:sz w:val="22"/>
          <w:szCs w:val="22"/>
          <w:u w:val="single"/>
          <w:lang w:val="en-GB"/>
        </w:rPr>
        <w:t>Pennsylvania State University, PA.</w:t>
      </w:r>
    </w:p>
    <w:p w14:paraId="00A5C1D7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Introduction to Black People in the Twentieth Century. (undergraduate)</w:t>
      </w:r>
    </w:p>
    <w:p w14:paraId="0FFD8408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The African American Woman. (undergraduate)</w:t>
      </w:r>
    </w:p>
    <w:p w14:paraId="51373D54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 xml:space="preserve">Women of </w:t>
      </w:r>
      <w:proofErr w:type="spellStart"/>
      <w:r w:rsidRPr="00F365F8">
        <w:rPr>
          <w:sz w:val="22"/>
          <w:szCs w:val="22"/>
          <w:lang w:val="en-GB"/>
        </w:rPr>
        <w:t>Color</w:t>
      </w:r>
      <w:proofErr w:type="spellEnd"/>
      <w:r w:rsidRPr="00F365F8">
        <w:rPr>
          <w:sz w:val="22"/>
          <w:szCs w:val="22"/>
          <w:lang w:val="en-GB"/>
        </w:rPr>
        <w:t>. (undergraduate)</w:t>
      </w:r>
    </w:p>
    <w:p w14:paraId="5AE48A43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  <w:lang w:val="en-GB"/>
        </w:rPr>
      </w:pPr>
    </w:p>
    <w:p w14:paraId="2AF670F5" w14:textId="77777777" w:rsidR="00F365F8" w:rsidRPr="00F365F8" w:rsidRDefault="00F365F8" w:rsidP="00F365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en-GB"/>
        </w:rPr>
      </w:pPr>
      <w:r w:rsidRPr="00F365F8">
        <w:rPr>
          <w:sz w:val="22"/>
          <w:szCs w:val="22"/>
          <w:lang w:val="en-GB"/>
        </w:rPr>
        <w:t>1991-1993</w:t>
      </w:r>
      <w:r w:rsidRPr="00F365F8">
        <w:rPr>
          <w:sz w:val="22"/>
          <w:szCs w:val="22"/>
          <w:lang w:val="en-GB"/>
        </w:rPr>
        <w:tab/>
      </w:r>
      <w:r w:rsidR="003B4F24">
        <w:rPr>
          <w:sz w:val="22"/>
          <w:szCs w:val="22"/>
          <w:lang w:val="en-GB"/>
        </w:rPr>
        <w:t xml:space="preserve">             </w:t>
      </w:r>
      <w:r w:rsidRPr="00F365F8">
        <w:rPr>
          <w:sz w:val="22"/>
          <w:szCs w:val="22"/>
          <w:u w:val="single"/>
          <w:lang w:val="en-GB"/>
        </w:rPr>
        <w:t>State University of New York at Buffalo, N.Y.</w:t>
      </w:r>
    </w:p>
    <w:p w14:paraId="5DBBC202" w14:textId="77777777" w:rsidR="001C2969" w:rsidRPr="00332850" w:rsidRDefault="00F365F8" w:rsidP="00C21B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1"/>
          <w:szCs w:val="21"/>
        </w:rPr>
      </w:pPr>
      <w:r w:rsidRPr="00F365F8">
        <w:rPr>
          <w:sz w:val="22"/>
          <w:szCs w:val="22"/>
          <w:lang w:val="en-GB"/>
        </w:rPr>
        <w:tab/>
      </w:r>
      <w:r w:rsidRPr="00F365F8">
        <w:rPr>
          <w:sz w:val="22"/>
          <w:szCs w:val="22"/>
          <w:lang w:val="en-GB"/>
        </w:rPr>
        <w:tab/>
      </w:r>
      <w:r w:rsidRPr="00F365F8">
        <w:rPr>
          <w:sz w:val="22"/>
          <w:szCs w:val="22"/>
          <w:lang w:val="en-GB"/>
        </w:rPr>
        <w:tab/>
        <w:t>The Black Child in the U.S. (undergraduate)</w:t>
      </w:r>
    </w:p>
    <w:sectPr w:rsidR="001C2969" w:rsidRPr="00332850" w:rsidSect="00C22F0C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E06F" w14:textId="77777777" w:rsidR="00E45A5D" w:rsidRDefault="00E45A5D" w:rsidP="001833B1">
      <w:r>
        <w:separator/>
      </w:r>
    </w:p>
  </w:endnote>
  <w:endnote w:type="continuationSeparator" w:id="0">
    <w:p w14:paraId="5280AA9C" w14:textId="77777777" w:rsidR="00E45A5D" w:rsidRDefault="00E45A5D" w:rsidP="001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E699" w14:textId="77777777" w:rsidR="00F365F8" w:rsidRDefault="00F365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5F6">
      <w:rPr>
        <w:noProof/>
      </w:rPr>
      <w:t>5</w:t>
    </w:r>
    <w:r>
      <w:rPr>
        <w:noProof/>
      </w:rPr>
      <w:fldChar w:fldCharType="end"/>
    </w:r>
  </w:p>
  <w:p w14:paraId="50F40DEB" w14:textId="77777777" w:rsidR="00F365F8" w:rsidRDefault="00F3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7E42" w14:textId="77777777" w:rsidR="00E45A5D" w:rsidRDefault="00E45A5D" w:rsidP="001833B1">
      <w:r>
        <w:separator/>
      </w:r>
    </w:p>
  </w:footnote>
  <w:footnote w:type="continuationSeparator" w:id="0">
    <w:p w14:paraId="080ECA2D" w14:textId="77777777" w:rsidR="00E45A5D" w:rsidRDefault="00E45A5D" w:rsidP="0018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241"/>
    <w:multiLevelType w:val="hybridMultilevel"/>
    <w:tmpl w:val="7E90B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B0D"/>
    <w:multiLevelType w:val="hybridMultilevel"/>
    <w:tmpl w:val="741CD564"/>
    <w:lvl w:ilvl="0" w:tplc="5B84508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8C780D"/>
    <w:multiLevelType w:val="hybridMultilevel"/>
    <w:tmpl w:val="CE8A0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A61"/>
    <w:multiLevelType w:val="hybridMultilevel"/>
    <w:tmpl w:val="119AA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5B24"/>
    <w:multiLevelType w:val="hybridMultilevel"/>
    <w:tmpl w:val="89DEA166"/>
    <w:lvl w:ilvl="0" w:tplc="5B8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EB8"/>
    <w:multiLevelType w:val="singleLevel"/>
    <w:tmpl w:val="946ED93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8B84885"/>
    <w:multiLevelType w:val="hybridMultilevel"/>
    <w:tmpl w:val="ABDA47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E55"/>
    <w:multiLevelType w:val="hybridMultilevel"/>
    <w:tmpl w:val="A84C1C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CD20C00"/>
    <w:multiLevelType w:val="hybridMultilevel"/>
    <w:tmpl w:val="39C6C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67F0"/>
    <w:multiLevelType w:val="hybridMultilevel"/>
    <w:tmpl w:val="512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339D"/>
    <w:multiLevelType w:val="hybridMultilevel"/>
    <w:tmpl w:val="CC78A914"/>
    <w:lvl w:ilvl="0" w:tplc="5B8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5945"/>
    <w:multiLevelType w:val="hybridMultilevel"/>
    <w:tmpl w:val="DFB0F1F2"/>
    <w:lvl w:ilvl="0" w:tplc="5B8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1"/>
    <w:rsid w:val="00027523"/>
    <w:rsid w:val="00063C60"/>
    <w:rsid w:val="0006551E"/>
    <w:rsid w:val="000834F3"/>
    <w:rsid w:val="00093201"/>
    <w:rsid w:val="000F4D91"/>
    <w:rsid w:val="00131D5C"/>
    <w:rsid w:val="0014223E"/>
    <w:rsid w:val="00166882"/>
    <w:rsid w:val="00177171"/>
    <w:rsid w:val="001833B1"/>
    <w:rsid w:val="00191018"/>
    <w:rsid w:val="001A0156"/>
    <w:rsid w:val="001B1C06"/>
    <w:rsid w:val="001B26F2"/>
    <w:rsid w:val="001C2969"/>
    <w:rsid w:val="001C7834"/>
    <w:rsid w:val="001D0BDE"/>
    <w:rsid w:val="001D65F6"/>
    <w:rsid w:val="00200470"/>
    <w:rsid w:val="0022741E"/>
    <w:rsid w:val="0024264D"/>
    <w:rsid w:val="00262E4F"/>
    <w:rsid w:val="002761AE"/>
    <w:rsid w:val="002A18EA"/>
    <w:rsid w:val="002E235C"/>
    <w:rsid w:val="0033090B"/>
    <w:rsid w:val="00330CEB"/>
    <w:rsid w:val="00332850"/>
    <w:rsid w:val="00334F0C"/>
    <w:rsid w:val="00355BFD"/>
    <w:rsid w:val="0038083E"/>
    <w:rsid w:val="00390984"/>
    <w:rsid w:val="00392CDB"/>
    <w:rsid w:val="003B105F"/>
    <w:rsid w:val="003B1492"/>
    <w:rsid w:val="003B1DB4"/>
    <w:rsid w:val="003B4F24"/>
    <w:rsid w:val="003F6089"/>
    <w:rsid w:val="0042055B"/>
    <w:rsid w:val="004341E7"/>
    <w:rsid w:val="00493B52"/>
    <w:rsid w:val="004A106D"/>
    <w:rsid w:val="004D25E0"/>
    <w:rsid w:val="004E0002"/>
    <w:rsid w:val="004E7241"/>
    <w:rsid w:val="004F6EEF"/>
    <w:rsid w:val="005171B7"/>
    <w:rsid w:val="005829FB"/>
    <w:rsid w:val="005C1CA8"/>
    <w:rsid w:val="005D1D88"/>
    <w:rsid w:val="005D65DE"/>
    <w:rsid w:val="005E4556"/>
    <w:rsid w:val="00605B9D"/>
    <w:rsid w:val="00607A4E"/>
    <w:rsid w:val="00627DF4"/>
    <w:rsid w:val="00647CBD"/>
    <w:rsid w:val="00667858"/>
    <w:rsid w:val="00675DF8"/>
    <w:rsid w:val="00681AD1"/>
    <w:rsid w:val="00693130"/>
    <w:rsid w:val="006B4491"/>
    <w:rsid w:val="006D5E64"/>
    <w:rsid w:val="006E2B71"/>
    <w:rsid w:val="006F2564"/>
    <w:rsid w:val="006F39F2"/>
    <w:rsid w:val="006F496E"/>
    <w:rsid w:val="00701768"/>
    <w:rsid w:val="00722FFC"/>
    <w:rsid w:val="00726BED"/>
    <w:rsid w:val="00741068"/>
    <w:rsid w:val="00741AA4"/>
    <w:rsid w:val="00755017"/>
    <w:rsid w:val="007564E2"/>
    <w:rsid w:val="00771502"/>
    <w:rsid w:val="00771E03"/>
    <w:rsid w:val="00775910"/>
    <w:rsid w:val="007D3FC6"/>
    <w:rsid w:val="007E2D2F"/>
    <w:rsid w:val="007F03BD"/>
    <w:rsid w:val="007F12FE"/>
    <w:rsid w:val="007F6422"/>
    <w:rsid w:val="008027E8"/>
    <w:rsid w:val="00803E4C"/>
    <w:rsid w:val="00811917"/>
    <w:rsid w:val="0081231A"/>
    <w:rsid w:val="0089434C"/>
    <w:rsid w:val="008A3CDF"/>
    <w:rsid w:val="008C6D08"/>
    <w:rsid w:val="008E71DE"/>
    <w:rsid w:val="00955784"/>
    <w:rsid w:val="0096488B"/>
    <w:rsid w:val="009A6062"/>
    <w:rsid w:val="009F0A42"/>
    <w:rsid w:val="00A12933"/>
    <w:rsid w:val="00A211AA"/>
    <w:rsid w:val="00A51D9B"/>
    <w:rsid w:val="00A61A2E"/>
    <w:rsid w:val="00A777F4"/>
    <w:rsid w:val="00AD0A4E"/>
    <w:rsid w:val="00AD1371"/>
    <w:rsid w:val="00AD3004"/>
    <w:rsid w:val="00AD423E"/>
    <w:rsid w:val="00B4584C"/>
    <w:rsid w:val="00B705D9"/>
    <w:rsid w:val="00B76C66"/>
    <w:rsid w:val="00B91317"/>
    <w:rsid w:val="00BB4D0A"/>
    <w:rsid w:val="00C21B26"/>
    <w:rsid w:val="00C22F0C"/>
    <w:rsid w:val="00C66774"/>
    <w:rsid w:val="00C82E2C"/>
    <w:rsid w:val="00C8642A"/>
    <w:rsid w:val="00CB5FD4"/>
    <w:rsid w:val="00CB5FE7"/>
    <w:rsid w:val="00CB620C"/>
    <w:rsid w:val="00CC7B6A"/>
    <w:rsid w:val="00CD53A1"/>
    <w:rsid w:val="00CF71EF"/>
    <w:rsid w:val="00D10369"/>
    <w:rsid w:val="00D226E3"/>
    <w:rsid w:val="00D34E20"/>
    <w:rsid w:val="00D36358"/>
    <w:rsid w:val="00D36961"/>
    <w:rsid w:val="00D37D40"/>
    <w:rsid w:val="00D56CF8"/>
    <w:rsid w:val="00D57CC6"/>
    <w:rsid w:val="00D75253"/>
    <w:rsid w:val="00DC04DA"/>
    <w:rsid w:val="00DC054C"/>
    <w:rsid w:val="00DD0170"/>
    <w:rsid w:val="00E00EE4"/>
    <w:rsid w:val="00E06108"/>
    <w:rsid w:val="00E45A5D"/>
    <w:rsid w:val="00E526E9"/>
    <w:rsid w:val="00E563D8"/>
    <w:rsid w:val="00E801E9"/>
    <w:rsid w:val="00E80EFD"/>
    <w:rsid w:val="00E83B25"/>
    <w:rsid w:val="00E9085F"/>
    <w:rsid w:val="00E93A34"/>
    <w:rsid w:val="00E95FBA"/>
    <w:rsid w:val="00EA12B2"/>
    <w:rsid w:val="00ED3C2C"/>
    <w:rsid w:val="00EE121E"/>
    <w:rsid w:val="00EF6218"/>
    <w:rsid w:val="00F365F8"/>
    <w:rsid w:val="00F44516"/>
    <w:rsid w:val="00F463F5"/>
    <w:rsid w:val="00FB383B"/>
    <w:rsid w:val="030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C5A0"/>
  <w15:chartTrackingRefBased/>
  <w15:docId w15:val="{5C4AF557-1532-410A-946F-8C99434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F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777F4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A777F4"/>
    <w:pPr>
      <w:keepNext/>
      <w:outlineLvl w:val="5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777F4"/>
    <w:rPr>
      <w:rFonts w:ascii="Californian FB" w:eastAsia="Times New Roman" w:hAnsi="Californian FB"/>
      <w:b/>
      <w:bCs/>
      <w:sz w:val="28"/>
    </w:rPr>
  </w:style>
  <w:style w:type="character" w:customStyle="1" w:styleId="Heading6Char">
    <w:name w:val="Heading 6 Char"/>
    <w:link w:val="Heading6"/>
    <w:rsid w:val="00A777F4"/>
    <w:rPr>
      <w:rFonts w:eastAsia="Times New Roman"/>
      <w:b/>
      <w:bCs/>
      <w:i/>
      <w:iCs/>
      <w:sz w:val="22"/>
    </w:rPr>
  </w:style>
  <w:style w:type="paragraph" w:styleId="Title">
    <w:name w:val="Title"/>
    <w:basedOn w:val="Normal"/>
    <w:link w:val="TitleChar"/>
    <w:qFormat/>
    <w:rsid w:val="00A777F4"/>
    <w:pPr>
      <w:jc w:val="center"/>
    </w:pPr>
    <w:rPr>
      <w:rFonts w:ascii="Californian FB" w:hAnsi="Californian FB"/>
      <w:b/>
      <w:bCs/>
      <w:spacing w:val="30"/>
      <w:sz w:val="46"/>
    </w:rPr>
  </w:style>
  <w:style w:type="character" w:customStyle="1" w:styleId="TitleChar">
    <w:name w:val="Title Char"/>
    <w:link w:val="Title"/>
    <w:rsid w:val="00A777F4"/>
    <w:rPr>
      <w:rFonts w:ascii="Californian FB" w:eastAsia="Times New Roman" w:hAnsi="Californian FB"/>
      <w:b/>
      <w:bCs/>
      <w:spacing w:val="30"/>
      <w:sz w:val="46"/>
    </w:rPr>
  </w:style>
  <w:style w:type="paragraph" w:styleId="ListParagraph">
    <w:name w:val="List Paragraph"/>
    <w:basedOn w:val="Normal"/>
    <w:uiPriority w:val="34"/>
    <w:qFormat/>
    <w:rsid w:val="00812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3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33B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833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3B1"/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D57C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0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mple.zoom.us/j/91015009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H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D:\NAH RESUME.dotm</Template>
  <TotalTime>7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Microsoft Office User</cp:lastModifiedBy>
  <cp:revision>4</cp:revision>
  <dcterms:created xsi:type="dcterms:W3CDTF">2021-07-03T15:02:00Z</dcterms:created>
  <dcterms:modified xsi:type="dcterms:W3CDTF">2021-09-22T23:32:00Z</dcterms:modified>
</cp:coreProperties>
</file>